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BB3033A" w14:textId="7FB232EF" w:rsidR="00867DCE" w:rsidRPr="004B21A6" w:rsidRDefault="00E44D1B" w:rsidP="00ED6DDB">
      <w:pPr>
        <w:spacing w:line="360" w:lineRule="auto"/>
        <w:jc w:val="both"/>
        <w:rPr>
          <w:rFonts w:ascii="Arial" w:hAnsi="Arial" w:cs="Arial"/>
          <w:b/>
          <w:bCs/>
        </w:rPr>
      </w:pPr>
      <w:r w:rsidRPr="004B21A6">
        <w:rPr>
          <w:rFonts w:ascii="Arial" w:hAnsi="Arial" w:cs="Arial"/>
          <w:b/>
          <w:bCs/>
        </w:rPr>
        <w:t xml:space="preserve">New ifm electronic pressure sensor is </w:t>
      </w:r>
      <w:proofErr w:type="gramStart"/>
      <w:r w:rsidRPr="004B21A6">
        <w:rPr>
          <w:rFonts w:ascii="Arial" w:hAnsi="Arial" w:cs="Arial"/>
          <w:b/>
          <w:bCs/>
        </w:rPr>
        <w:t>really flush</w:t>
      </w:r>
      <w:proofErr w:type="gramEnd"/>
      <w:r w:rsidRPr="004B21A6">
        <w:rPr>
          <w:rFonts w:ascii="Arial" w:hAnsi="Arial" w:cs="Arial"/>
          <w:b/>
          <w:bCs/>
        </w:rPr>
        <w:t>!</w:t>
      </w:r>
    </w:p>
    <w:p w14:paraId="725900DE" w14:textId="5B834333" w:rsidR="00E44D1B" w:rsidRDefault="00E44D1B" w:rsidP="00ED6DDB">
      <w:pPr>
        <w:spacing w:line="360" w:lineRule="auto"/>
        <w:jc w:val="both"/>
        <w:rPr>
          <w:rFonts w:ascii="Arial" w:hAnsi="Arial" w:cs="Arial"/>
        </w:rPr>
      </w:pPr>
    </w:p>
    <w:p w14:paraId="28C60894" w14:textId="73AA70EB" w:rsidR="004B21A6" w:rsidRDefault="002202BA" w:rsidP="00ED6DDB">
      <w:pPr>
        <w:spacing w:line="360" w:lineRule="auto"/>
        <w:jc w:val="both"/>
        <w:rPr>
          <w:rFonts w:ascii="Arial" w:hAnsi="Arial" w:cs="Arial"/>
        </w:rPr>
      </w:pPr>
      <w:r>
        <w:rPr>
          <w:rFonts w:ascii="Arial" w:hAnsi="Arial" w:cs="Arial"/>
        </w:rPr>
        <w:t>With a</w:t>
      </w:r>
      <w:r w:rsidR="004B21A6">
        <w:rPr>
          <w:rFonts w:ascii="Arial" w:hAnsi="Arial" w:cs="Arial"/>
        </w:rPr>
        <w:t xml:space="preserve"> truly flush sensing face with no dead space to allow the build-up of contaminants means that pressure sensors in the new PL15xx range from ifm electronic perform reliably even with viscous media such as adhesives and sealants. In addition, as these innovative sensors feature a ceramic measuring cell, they are </w:t>
      </w:r>
      <w:r w:rsidR="00C419BC">
        <w:rPr>
          <w:rFonts w:ascii="Arial" w:hAnsi="Arial" w:cs="Arial"/>
        </w:rPr>
        <w:t xml:space="preserve">also </w:t>
      </w:r>
      <w:r w:rsidR="004B21A6">
        <w:rPr>
          <w:rFonts w:ascii="Arial" w:hAnsi="Arial" w:cs="Arial"/>
        </w:rPr>
        <w:t>suitable for use with abrasive media that incorporate</w:t>
      </w:r>
      <w:r w:rsidR="007B17FC">
        <w:rPr>
          <w:rFonts w:ascii="Arial" w:hAnsi="Arial" w:cs="Arial"/>
        </w:rPr>
        <w:t xml:space="preserve"> entrained</w:t>
      </w:r>
      <w:r w:rsidR="004B21A6">
        <w:rPr>
          <w:rFonts w:ascii="Arial" w:hAnsi="Arial" w:cs="Arial"/>
        </w:rPr>
        <w:t xml:space="preserve"> solid</w:t>
      </w:r>
      <w:r w:rsidR="007B17FC">
        <w:rPr>
          <w:rFonts w:ascii="Arial" w:hAnsi="Arial" w:cs="Arial"/>
        </w:rPr>
        <w:t>s</w:t>
      </w:r>
      <w:r w:rsidR="004B21A6">
        <w:rPr>
          <w:rFonts w:ascii="Arial" w:hAnsi="Arial" w:cs="Arial"/>
        </w:rPr>
        <w:t>.</w:t>
      </w:r>
    </w:p>
    <w:p w14:paraId="6C00C060" w14:textId="6C3E865A" w:rsidR="004B21A6" w:rsidRDefault="004B21A6" w:rsidP="00ED6DDB">
      <w:pPr>
        <w:spacing w:line="360" w:lineRule="auto"/>
        <w:jc w:val="both"/>
        <w:rPr>
          <w:rFonts w:ascii="Arial" w:hAnsi="Arial" w:cs="Arial"/>
        </w:rPr>
      </w:pPr>
    </w:p>
    <w:p w14:paraId="570CF8D8" w14:textId="5D83A580" w:rsidR="004B21A6" w:rsidRDefault="004B21A6" w:rsidP="00ED6DDB">
      <w:pPr>
        <w:spacing w:line="360" w:lineRule="auto"/>
        <w:jc w:val="both"/>
        <w:rPr>
          <w:rFonts w:ascii="Arial" w:hAnsi="Arial" w:cs="Arial"/>
        </w:rPr>
      </w:pPr>
      <w:r>
        <w:rPr>
          <w:rFonts w:ascii="Arial" w:hAnsi="Arial" w:cs="Arial"/>
        </w:rPr>
        <w:t xml:space="preserve">Developed primarily for use in high pressure systems, PL15xx sensors are extremely resistant to damage caused by transient pressure peaks. They also incorporate a unique sealing system that prevents fluid media, even at high pressure, </w:t>
      </w:r>
      <w:r w:rsidR="00EE48D5">
        <w:rPr>
          <w:rFonts w:ascii="Arial" w:hAnsi="Arial" w:cs="Arial"/>
        </w:rPr>
        <w:t xml:space="preserve">from </w:t>
      </w:r>
      <w:r>
        <w:rPr>
          <w:rFonts w:ascii="Arial" w:hAnsi="Arial" w:cs="Arial"/>
        </w:rPr>
        <w:t>entering the threaded area of the process connection. This not only eliminates the possibility of leakage, but also prevents cross-contamination in systems that are used with more than one type of medium.</w:t>
      </w:r>
    </w:p>
    <w:p w14:paraId="01EEFCF7" w14:textId="486B4C0C" w:rsidR="004B21A6" w:rsidRDefault="004B21A6" w:rsidP="00ED6DDB">
      <w:pPr>
        <w:spacing w:line="360" w:lineRule="auto"/>
        <w:jc w:val="both"/>
        <w:rPr>
          <w:rFonts w:ascii="Arial" w:hAnsi="Arial" w:cs="Arial"/>
        </w:rPr>
      </w:pPr>
    </w:p>
    <w:p w14:paraId="57FE67EF" w14:textId="530872DF" w:rsidR="004B21A6" w:rsidRDefault="004B21A6" w:rsidP="00ED6DDB">
      <w:pPr>
        <w:spacing w:line="360" w:lineRule="auto"/>
        <w:jc w:val="both"/>
        <w:rPr>
          <w:rFonts w:ascii="Arial" w:hAnsi="Arial" w:cs="Arial"/>
        </w:rPr>
      </w:pPr>
      <w:r>
        <w:rPr>
          <w:rFonts w:ascii="Arial" w:hAnsi="Arial" w:cs="Arial"/>
        </w:rPr>
        <w:t xml:space="preserve">With a G½ process connection, </w:t>
      </w:r>
      <w:proofErr w:type="spellStart"/>
      <w:r>
        <w:rPr>
          <w:rFonts w:ascii="Arial" w:hAnsi="Arial" w:cs="Arial"/>
        </w:rPr>
        <w:t>ifm’s</w:t>
      </w:r>
      <w:proofErr w:type="spellEnd"/>
      <w:r>
        <w:rPr>
          <w:rFonts w:ascii="Arial" w:hAnsi="Arial" w:cs="Arial"/>
        </w:rPr>
        <w:t xml:space="preserve"> new PL15xx pressure sensors are available in eight versions</w:t>
      </w:r>
      <w:r w:rsidR="005A4586">
        <w:rPr>
          <w:rFonts w:ascii="Arial" w:hAnsi="Arial" w:cs="Arial"/>
        </w:rPr>
        <w:t xml:space="preserve"> with</w:t>
      </w:r>
      <w:r>
        <w:rPr>
          <w:rFonts w:ascii="Arial" w:hAnsi="Arial" w:cs="Arial"/>
        </w:rPr>
        <w:t xml:space="preserve"> measuring ranges from 0 to 2.5</w:t>
      </w:r>
      <w:r w:rsidR="005A4586">
        <w:rPr>
          <w:rFonts w:ascii="Arial" w:hAnsi="Arial" w:cs="Arial"/>
        </w:rPr>
        <w:t xml:space="preserve"> bar</w:t>
      </w:r>
      <w:r>
        <w:rPr>
          <w:rFonts w:ascii="Arial" w:hAnsi="Arial" w:cs="Arial"/>
        </w:rPr>
        <w:t xml:space="preserve"> up to 0 to 160 </w:t>
      </w:r>
      <w:proofErr w:type="gramStart"/>
      <w:r>
        <w:rPr>
          <w:rFonts w:ascii="Arial" w:hAnsi="Arial" w:cs="Arial"/>
        </w:rPr>
        <w:t>bar</w:t>
      </w:r>
      <w:proofErr w:type="gramEnd"/>
      <w:r>
        <w:rPr>
          <w:rFonts w:ascii="Arial" w:hAnsi="Arial" w:cs="Arial"/>
        </w:rPr>
        <w:t xml:space="preserve">. Accuracy, </w:t>
      </w:r>
      <w:r w:rsidR="000B4ABF">
        <w:rPr>
          <w:rFonts w:ascii="Arial" w:hAnsi="Arial" w:cs="Arial"/>
        </w:rPr>
        <w:t xml:space="preserve">determined </w:t>
      </w:r>
      <w:r>
        <w:rPr>
          <w:rFonts w:ascii="Arial" w:hAnsi="Arial" w:cs="Arial"/>
        </w:rPr>
        <w:t>according to DIN IEC EN 62828-1, is ± 0.5% or better</w:t>
      </w:r>
      <w:r w:rsidR="000B4ABF">
        <w:rPr>
          <w:rFonts w:ascii="Arial" w:hAnsi="Arial" w:cs="Arial"/>
        </w:rPr>
        <w:t>,</w:t>
      </w:r>
      <w:r>
        <w:rPr>
          <w:rFonts w:ascii="Arial" w:hAnsi="Arial" w:cs="Arial"/>
        </w:rPr>
        <w:t xml:space="preserve"> while long-term stability is ± 0.1% or better. The sensors are suitable for use with media over </w:t>
      </w:r>
      <w:r w:rsidR="00A0309A">
        <w:rPr>
          <w:rFonts w:ascii="Arial" w:hAnsi="Arial" w:cs="Arial"/>
        </w:rPr>
        <w:t xml:space="preserve">a </w:t>
      </w:r>
      <w:r w:rsidR="00FD1A3F">
        <w:rPr>
          <w:rFonts w:ascii="Arial" w:hAnsi="Arial" w:cs="Arial"/>
        </w:rPr>
        <w:t>wide</w:t>
      </w:r>
      <w:r w:rsidR="00A0309A">
        <w:rPr>
          <w:rFonts w:ascii="Arial" w:hAnsi="Arial" w:cs="Arial"/>
        </w:rPr>
        <w:t xml:space="preserve"> </w:t>
      </w:r>
      <w:r>
        <w:rPr>
          <w:rFonts w:ascii="Arial" w:hAnsi="Arial" w:cs="Arial"/>
        </w:rPr>
        <w:t>temperature range</w:t>
      </w:r>
      <w:r w:rsidR="00A0309A">
        <w:rPr>
          <w:rFonts w:ascii="Arial" w:hAnsi="Arial" w:cs="Arial"/>
        </w:rPr>
        <w:t xml:space="preserve"> of</w:t>
      </w:r>
      <w:r>
        <w:rPr>
          <w:rFonts w:ascii="Arial" w:hAnsi="Arial" w:cs="Arial"/>
        </w:rPr>
        <w:t xml:space="preserve"> -25 to +110 ºC.</w:t>
      </w:r>
    </w:p>
    <w:p w14:paraId="7B26DAE5" w14:textId="77777777" w:rsidR="004B21A6" w:rsidRDefault="004B21A6" w:rsidP="00ED6DDB">
      <w:pPr>
        <w:spacing w:line="360" w:lineRule="auto"/>
        <w:jc w:val="both"/>
        <w:rPr>
          <w:rFonts w:ascii="Arial" w:hAnsi="Arial" w:cs="Arial"/>
        </w:rPr>
      </w:pPr>
    </w:p>
    <w:p w14:paraId="57514AAB" w14:textId="5EB81767" w:rsidR="004B21A6" w:rsidRDefault="000B4ABF" w:rsidP="00ED6DDB">
      <w:pPr>
        <w:spacing w:line="360" w:lineRule="auto"/>
        <w:jc w:val="both"/>
        <w:rPr>
          <w:rFonts w:ascii="Arial" w:hAnsi="Arial" w:cs="Arial"/>
        </w:rPr>
      </w:pPr>
      <w:r>
        <w:rPr>
          <w:rFonts w:ascii="Arial" w:hAnsi="Arial" w:cs="Arial"/>
        </w:rPr>
        <w:t>PL15xx</w:t>
      </w:r>
      <w:r w:rsidR="004B21A6">
        <w:rPr>
          <w:rFonts w:ascii="Arial" w:hAnsi="Arial" w:cs="Arial"/>
        </w:rPr>
        <w:t xml:space="preserve"> sensors provide either a conventional two-wire analogue output or a digital IO-Link output. When IO-Link is used</w:t>
      </w:r>
      <w:r w:rsidR="00FD1A3F">
        <w:rPr>
          <w:rFonts w:ascii="Arial" w:hAnsi="Arial" w:cs="Arial"/>
        </w:rPr>
        <w:t>,</w:t>
      </w:r>
      <w:r w:rsidR="004B21A6">
        <w:rPr>
          <w:rFonts w:ascii="Arial" w:hAnsi="Arial" w:cs="Arial"/>
        </w:rPr>
        <w:t xml:space="preserve"> the sensor</w:t>
      </w:r>
      <w:r>
        <w:rPr>
          <w:rFonts w:ascii="Arial" w:hAnsi="Arial" w:cs="Arial"/>
        </w:rPr>
        <w:t>s</w:t>
      </w:r>
      <w:r w:rsidR="004B21A6">
        <w:rPr>
          <w:rFonts w:ascii="Arial" w:hAnsi="Arial" w:cs="Arial"/>
        </w:rPr>
        <w:t xml:space="preserve"> </w:t>
      </w:r>
      <w:r w:rsidR="007B17FC">
        <w:rPr>
          <w:rFonts w:ascii="Arial" w:hAnsi="Arial" w:cs="Arial"/>
        </w:rPr>
        <w:t>provide</w:t>
      </w:r>
      <w:r w:rsidR="004B21A6">
        <w:rPr>
          <w:rFonts w:ascii="Arial" w:hAnsi="Arial" w:cs="Arial"/>
        </w:rPr>
        <w:t xml:space="preserve"> </w:t>
      </w:r>
      <w:r w:rsidR="007B17FC">
        <w:rPr>
          <w:rFonts w:ascii="Arial" w:hAnsi="Arial" w:cs="Arial"/>
        </w:rPr>
        <w:t>both pressure and temperature</w:t>
      </w:r>
      <w:r w:rsidR="004B21A6">
        <w:rPr>
          <w:rFonts w:ascii="Arial" w:hAnsi="Arial" w:cs="Arial"/>
        </w:rPr>
        <w:t xml:space="preserve"> data which, in many applications,</w:t>
      </w:r>
      <w:r w:rsidR="007B17FC">
        <w:rPr>
          <w:rFonts w:ascii="Arial" w:hAnsi="Arial" w:cs="Arial"/>
        </w:rPr>
        <w:t xml:space="preserve"> can</w:t>
      </w:r>
      <w:r w:rsidR="004B21A6">
        <w:rPr>
          <w:rFonts w:ascii="Arial" w:hAnsi="Arial" w:cs="Arial"/>
        </w:rPr>
        <w:t xml:space="preserve"> save money </w:t>
      </w:r>
      <w:proofErr w:type="spellStart"/>
      <w:r w:rsidR="004B21A6">
        <w:rPr>
          <w:rFonts w:ascii="Arial" w:hAnsi="Arial" w:cs="Arial"/>
        </w:rPr>
        <w:t>be</w:t>
      </w:r>
      <w:proofErr w:type="spellEnd"/>
      <w:r w:rsidR="004B21A6">
        <w:rPr>
          <w:rFonts w:ascii="Arial" w:hAnsi="Arial" w:cs="Arial"/>
        </w:rPr>
        <w:t xml:space="preserve"> eliminating the need for a separate temperature sensor. A cumulative total of operating hours can also be accessed via the IO-Link connection. </w:t>
      </w:r>
    </w:p>
    <w:p w14:paraId="05049D3D" w14:textId="1D10D40D" w:rsidR="004B21A6" w:rsidRDefault="004B21A6" w:rsidP="00ED6DDB">
      <w:pPr>
        <w:spacing w:line="360" w:lineRule="auto"/>
        <w:jc w:val="both"/>
        <w:rPr>
          <w:rFonts w:ascii="Arial" w:hAnsi="Arial" w:cs="Arial"/>
        </w:rPr>
      </w:pPr>
    </w:p>
    <w:p w14:paraId="29A3B49D" w14:textId="737D7948" w:rsidR="004B21A6" w:rsidRDefault="004B21A6" w:rsidP="004B21A6">
      <w:pPr>
        <w:spacing w:line="360" w:lineRule="auto"/>
        <w:jc w:val="center"/>
        <w:rPr>
          <w:rFonts w:ascii="Arial" w:hAnsi="Arial" w:cs="Arial"/>
        </w:rPr>
      </w:pPr>
      <w:r>
        <w:rPr>
          <w:rFonts w:ascii="Arial" w:hAnsi="Arial" w:cs="Arial"/>
        </w:rPr>
        <w:t>=== END ===</w:t>
      </w:r>
    </w:p>
    <w:p w14:paraId="2FA2A762" w14:textId="0DFC278E" w:rsidR="004B21A6" w:rsidRDefault="004B21A6" w:rsidP="00ED6DDB">
      <w:pPr>
        <w:spacing w:line="360" w:lineRule="auto"/>
        <w:jc w:val="both"/>
        <w:rPr>
          <w:rFonts w:ascii="Arial" w:hAnsi="Arial" w:cs="Arial"/>
        </w:rPr>
      </w:pPr>
    </w:p>
    <w:p w14:paraId="1D863AF8" w14:textId="4FADA7DD" w:rsidR="004B21A6" w:rsidRDefault="004B21A6" w:rsidP="00ED6DDB">
      <w:pPr>
        <w:spacing w:line="360" w:lineRule="auto"/>
        <w:jc w:val="both"/>
        <w:rPr>
          <w:rFonts w:ascii="Arial" w:hAnsi="Arial" w:cs="Arial"/>
        </w:rPr>
      </w:pPr>
      <w:r>
        <w:rPr>
          <w:rFonts w:ascii="Arial" w:hAnsi="Arial" w:cs="Arial"/>
        </w:rPr>
        <w:t>(2</w:t>
      </w:r>
      <w:r w:rsidR="0090001C">
        <w:rPr>
          <w:rFonts w:ascii="Arial" w:hAnsi="Arial" w:cs="Arial"/>
        </w:rPr>
        <w:t>77</w:t>
      </w:r>
      <w:r>
        <w:rPr>
          <w:rFonts w:ascii="Arial" w:hAnsi="Arial" w:cs="Arial"/>
        </w:rPr>
        <w:t xml:space="preserve"> words)</w:t>
      </w:r>
    </w:p>
    <w:p w14:paraId="50C5C8DD" w14:textId="77777777" w:rsidR="004B21A6" w:rsidRDefault="004B21A6" w:rsidP="00ED6DDB">
      <w:pPr>
        <w:spacing w:line="360" w:lineRule="auto"/>
        <w:jc w:val="both"/>
        <w:rPr>
          <w:rFonts w:ascii="Arial" w:hAnsi="Arial" w:cs="Arial"/>
        </w:rPr>
      </w:pPr>
    </w:p>
    <w:p w14:paraId="55B5F3C9" w14:textId="29F93CB3" w:rsidR="00E44D1B" w:rsidRPr="00ED6DDB" w:rsidRDefault="00E44D1B" w:rsidP="00ED6DDB">
      <w:pPr>
        <w:spacing w:line="360" w:lineRule="auto"/>
        <w:jc w:val="both"/>
        <w:rPr>
          <w:rFonts w:ascii="Arial" w:hAnsi="Arial" w:cs="Arial"/>
        </w:rPr>
      </w:pPr>
    </w:p>
    <w:sectPr w:rsidR="00E44D1B" w:rsidRPr="00ED6DDB" w:rsidSect="001970A5">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9B5714C" w14:textId="77777777" w:rsidR="00BB6517" w:rsidRDefault="00BB6517" w:rsidP="00BB6517">
      <w:r>
        <w:separator/>
      </w:r>
    </w:p>
  </w:endnote>
  <w:endnote w:type="continuationSeparator" w:id="0">
    <w:p w14:paraId="744B21D6" w14:textId="77777777" w:rsidR="00BB6517" w:rsidRDefault="00BB6517" w:rsidP="00BB65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5FB4AF" w14:textId="77777777" w:rsidR="00BB6517" w:rsidRDefault="00BB6517" w:rsidP="00BB6517">
      <w:r>
        <w:separator/>
      </w:r>
    </w:p>
  </w:footnote>
  <w:footnote w:type="continuationSeparator" w:id="0">
    <w:p w14:paraId="37FC7A8D" w14:textId="77777777" w:rsidR="00BB6517" w:rsidRDefault="00BB6517" w:rsidP="00BB651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4D1B"/>
    <w:rsid w:val="000B4ABF"/>
    <w:rsid w:val="000F6B4F"/>
    <w:rsid w:val="00112383"/>
    <w:rsid w:val="001970A5"/>
    <w:rsid w:val="002202BA"/>
    <w:rsid w:val="002A6A04"/>
    <w:rsid w:val="003A61C7"/>
    <w:rsid w:val="00461C8B"/>
    <w:rsid w:val="004B21A6"/>
    <w:rsid w:val="00512E52"/>
    <w:rsid w:val="005A4586"/>
    <w:rsid w:val="00670614"/>
    <w:rsid w:val="007B17FC"/>
    <w:rsid w:val="0090001C"/>
    <w:rsid w:val="00977BC2"/>
    <w:rsid w:val="009A1155"/>
    <w:rsid w:val="00A0309A"/>
    <w:rsid w:val="00B205A8"/>
    <w:rsid w:val="00BB6517"/>
    <w:rsid w:val="00C419BC"/>
    <w:rsid w:val="00E44D1B"/>
    <w:rsid w:val="00ED6DDB"/>
    <w:rsid w:val="00EE48D5"/>
    <w:rsid w:val="00FC5F8D"/>
    <w:rsid w:val="00FD1A3F"/>
  </w:rsids>
  <m:mathPr>
    <m:mathFont m:val="Cambria Math"/>
    <m:brkBin m:val="before"/>
    <m:brkBinSub m:val="--"/>
    <m:smallFrac m:val="0"/>
    <m:dispDef/>
    <m:lMargin m:val="0"/>
    <m:rMargin m:val="0"/>
    <m:defJc m:val="centerGroup"/>
    <m:wrapIndent m:val="1440"/>
    <m:intLim m:val="subSup"/>
    <m:naryLim m:val="undOvr"/>
  </m:mathPr>
  <w:themeFontLang w:val="en-GB"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019ED2"/>
  <w15:chartTrackingRefBased/>
  <w15:docId w15:val="{35A198A1-95E2-AD4A-85AB-62D4123405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2202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248</Words>
  <Characters>1414</Characters>
  <Application>Microsoft Office Word</Application>
  <DocSecurity>0</DocSecurity>
  <Lines>11</Lines>
  <Paragraphs>3</Paragraphs>
  <ScaleCrop>false</ScaleCrop>
  <Company/>
  <LinksUpToDate>false</LinksUpToDate>
  <CharactersWithSpaces>1659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Wilson</dc:creator>
  <cp:keywords/>
  <dc:description/>
  <cp:lastModifiedBy>Anderson, Gemma</cp:lastModifiedBy>
  <cp:revision>2</cp:revision>
  <dcterms:created xsi:type="dcterms:W3CDTF">2022-11-29T10:12:00Z</dcterms:created>
  <dcterms:modified xsi:type="dcterms:W3CDTF">2022-11-29T10:12:00Z</dcterms:modified>
</cp:coreProperties>
</file>