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55DA12" w14:textId="71795ABA" w:rsidR="00867DCE" w:rsidRDefault="003E3275" w:rsidP="00ED6DDB">
      <w:pPr>
        <w:spacing w:line="36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</w:t>
      </w:r>
      <w:r w:rsidRPr="003E3275">
        <w:rPr>
          <w:rFonts w:ascii="Arial" w:hAnsi="Arial" w:cs="Arial"/>
          <w:b/>
          <w:bCs/>
        </w:rPr>
        <w:t>fm makes analogue signal conversion simple</w:t>
      </w:r>
    </w:p>
    <w:p w14:paraId="579A9452" w14:textId="6038E647" w:rsidR="003E3275" w:rsidRDefault="003E3275" w:rsidP="00ED6DDB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6E3B164B" w14:textId="5BC464C7" w:rsidR="00541A5C" w:rsidRDefault="003E3275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compact inline device that requires no mounting, the new DP2200 signal converter from ifm </w:t>
      </w:r>
      <w:r w:rsidR="00541A5C">
        <w:rPr>
          <w:rFonts w:ascii="Arial" w:hAnsi="Arial" w:cs="Arial"/>
        </w:rPr>
        <w:t>electronic takes a standard 4-20 mA analogue signal – typically from a sensor – and converts it to an IO-Link digital signal</w:t>
      </w:r>
      <w:r w:rsidR="00C0662A">
        <w:rPr>
          <w:rFonts w:ascii="Arial" w:hAnsi="Arial" w:cs="Arial"/>
        </w:rPr>
        <w:t xml:space="preserve">. This makes it </w:t>
      </w:r>
      <w:r w:rsidR="00C0662A">
        <w:rPr>
          <w:rFonts w:ascii="Arial" w:hAnsi="Arial" w:cs="Arial"/>
        </w:rPr>
        <w:t>easy</w:t>
      </w:r>
      <w:r w:rsidR="00C0662A">
        <w:rPr>
          <w:rFonts w:ascii="Arial" w:hAnsi="Arial" w:cs="Arial"/>
        </w:rPr>
        <w:t xml:space="preserve"> to interface legacy devices with </w:t>
      </w:r>
      <w:r w:rsidR="00920605">
        <w:rPr>
          <w:rFonts w:ascii="Arial" w:hAnsi="Arial" w:cs="Arial"/>
        </w:rPr>
        <w:t xml:space="preserve">more </w:t>
      </w:r>
      <w:r w:rsidR="00C0662A">
        <w:rPr>
          <w:rFonts w:ascii="Arial" w:hAnsi="Arial" w:cs="Arial"/>
        </w:rPr>
        <w:t>modern control systems.</w:t>
      </w:r>
      <w:r w:rsidR="00541A5C">
        <w:rPr>
          <w:rFonts w:ascii="Arial" w:hAnsi="Arial" w:cs="Arial"/>
        </w:rPr>
        <w:t xml:space="preserve"> In addition, </w:t>
      </w:r>
      <w:r w:rsidR="00C0662A">
        <w:rPr>
          <w:rFonts w:ascii="Arial" w:hAnsi="Arial" w:cs="Arial"/>
        </w:rPr>
        <w:t>the converter</w:t>
      </w:r>
      <w:r w:rsidR="00541A5C">
        <w:rPr>
          <w:rFonts w:ascii="Arial" w:hAnsi="Arial" w:cs="Arial"/>
        </w:rPr>
        <w:t xml:space="preserve"> features an integral four-digit display that provides a </w:t>
      </w:r>
      <w:r w:rsidR="00B504F5">
        <w:rPr>
          <w:rFonts w:ascii="Arial" w:hAnsi="Arial" w:cs="Arial"/>
        </w:rPr>
        <w:t>convenient</w:t>
      </w:r>
      <w:r w:rsidR="00541A5C">
        <w:rPr>
          <w:rFonts w:ascii="Arial" w:hAnsi="Arial" w:cs="Arial"/>
        </w:rPr>
        <w:t xml:space="preserve"> local</w:t>
      </w:r>
      <w:r w:rsidR="00541A5C">
        <w:rPr>
          <w:rFonts w:ascii="Arial" w:hAnsi="Arial" w:cs="Arial"/>
        </w:rPr>
        <w:t xml:space="preserve"> </w:t>
      </w:r>
      <w:r w:rsidR="00067DB6">
        <w:rPr>
          <w:rFonts w:ascii="Arial" w:hAnsi="Arial" w:cs="Arial"/>
        </w:rPr>
        <w:t xml:space="preserve">real-time </w:t>
      </w:r>
      <w:r w:rsidR="00541A5C">
        <w:rPr>
          <w:rFonts w:ascii="Arial" w:hAnsi="Arial" w:cs="Arial"/>
        </w:rPr>
        <w:t>readout of th</w:t>
      </w:r>
      <w:r w:rsidR="00C0662A">
        <w:rPr>
          <w:rFonts w:ascii="Arial" w:hAnsi="Arial" w:cs="Arial"/>
        </w:rPr>
        <w:t xml:space="preserve">e </w:t>
      </w:r>
      <w:r w:rsidR="00067DB6">
        <w:rPr>
          <w:rFonts w:ascii="Arial" w:hAnsi="Arial" w:cs="Arial"/>
        </w:rPr>
        <w:t xml:space="preserve">incoming </w:t>
      </w:r>
      <w:r w:rsidR="00C0662A">
        <w:rPr>
          <w:rFonts w:ascii="Arial" w:hAnsi="Arial" w:cs="Arial"/>
        </w:rPr>
        <w:t>analogue signal value.</w:t>
      </w:r>
    </w:p>
    <w:p w14:paraId="205D6ACE" w14:textId="77777777" w:rsidR="00541A5C" w:rsidRDefault="00541A5C" w:rsidP="00ED6DDB">
      <w:pPr>
        <w:spacing w:line="360" w:lineRule="auto"/>
        <w:jc w:val="both"/>
        <w:rPr>
          <w:rFonts w:ascii="Arial" w:hAnsi="Arial" w:cs="Arial"/>
        </w:rPr>
      </w:pPr>
    </w:p>
    <w:p w14:paraId="01E71F7E" w14:textId="75B02FE3" w:rsidR="003E3275" w:rsidRDefault="00541A5C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The DP2200 uses standard M12 connectors for input and output and is simply inserted in</w:t>
      </w:r>
      <w:r w:rsidR="00DC21AC">
        <w:rPr>
          <w:rFonts w:ascii="Arial" w:hAnsi="Arial" w:cs="Arial"/>
        </w:rPr>
        <w:t>to</w:t>
      </w:r>
      <w:r>
        <w:rPr>
          <w:rFonts w:ascii="Arial" w:hAnsi="Arial" w:cs="Arial"/>
        </w:rPr>
        <w:t xml:space="preserve"> the signal line between the analogue input device and the control system. In most cases, it will be adequately supported by the cables and no additional mounting </w:t>
      </w:r>
      <w:r w:rsidR="00B504F5">
        <w:rPr>
          <w:rFonts w:ascii="Arial" w:hAnsi="Arial" w:cs="Arial"/>
        </w:rPr>
        <w:t xml:space="preserve">will be </w:t>
      </w:r>
      <w:r>
        <w:rPr>
          <w:rFonts w:ascii="Arial" w:hAnsi="Arial" w:cs="Arial"/>
        </w:rPr>
        <w:t xml:space="preserve">needed, which </w:t>
      </w:r>
      <w:r w:rsidR="00110686">
        <w:rPr>
          <w:rFonts w:ascii="Arial" w:hAnsi="Arial" w:cs="Arial"/>
        </w:rPr>
        <w:t>makes installation fast and straightforward.</w:t>
      </w:r>
    </w:p>
    <w:p w14:paraId="364131F7" w14:textId="7E26A03A" w:rsidR="00541A5C" w:rsidRDefault="00541A5C" w:rsidP="00ED6DDB">
      <w:pPr>
        <w:spacing w:line="360" w:lineRule="auto"/>
        <w:jc w:val="both"/>
        <w:rPr>
          <w:rFonts w:ascii="Arial" w:hAnsi="Arial" w:cs="Arial"/>
        </w:rPr>
      </w:pPr>
    </w:p>
    <w:p w14:paraId="2ADDC68F" w14:textId="185B00A9" w:rsidR="00541A5C" w:rsidRDefault="00110686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As well as its signal conversion and display functions, the DP2200 also allows users to define a setpoint for the analogue </w:t>
      </w:r>
      <w:r w:rsidR="00C0662A">
        <w:rPr>
          <w:rFonts w:ascii="Arial" w:hAnsi="Arial" w:cs="Arial"/>
        </w:rPr>
        <w:t xml:space="preserve">signal </w:t>
      </w:r>
      <w:r>
        <w:rPr>
          <w:rFonts w:ascii="Arial" w:hAnsi="Arial" w:cs="Arial"/>
        </w:rPr>
        <w:t>value. If this setpoint is exceeded, the display changes</w:t>
      </w:r>
      <w:r w:rsidR="00CD673B">
        <w:rPr>
          <w:rFonts w:ascii="Arial" w:hAnsi="Arial" w:cs="Arial"/>
        </w:rPr>
        <w:t xml:space="preserve"> colour</w:t>
      </w:r>
      <w:r>
        <w:rPr>
          <w:rFonts w:ascii="Arial" w:hAnsi="Arial" w:cs="Arial"/>
        </w:rPr>
        <w:t xml:space="preserve"> from green to red, and an auxiliary digital switching output, which can be set </w:t>
      </w:r>
      <w:r w:rsidR="0001515B">
        <w:rPr>
          <w:rFonts w:ascii="Arial" w:hAnsi="Arial" w:cs="Arial"/>
        </w:rPr>
        <w:t>to</w:t>
      </w:r>
      <w:r>
        <w:rPr>
          <w:rFonts w:ascii="Arial" w:hAnsi="Arial" w:cs="Arial"/>
        </w:rPr>
        <w:t xml:space="preserve"> normally open or normally closed, changes state. A further feature is a 4-20 mA repeater output which tracks the input signal and can be used to pass it on to other devices.</w:t>
      </w:r>
    </w:p>
    <w:p w14:paraId="73CD7678" w14:textId="2C46DD65" w:rsidR="00C0662A" w:rsidRDefault="00C0662A" w:rsidP="00ED6DDB">
      <w:pPr>
        <w:spacing w:line="360" w:lineRule="auto"/>
        <w:jc w:val="both"/>
        <w:rPr>
          <w:rFonts w:ascii="Arial" w:hAnsi="Arial" w:cs="Arial"/>
        </w:rPr>
      </w:pPr>
    </w:p>
    <w:p w14:paraId="35A832A6" w14:textId="332AFDAF" w:rsidR="00C0662A" w:rsidRDefault="00C0662A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To complement the DP2200, ifm electronic also offers the DP1213 signal converter, which performs the inverse function by taking an IO-Link signal and converting it to two 4-20 mA signals. Adopting the same physical format and </w:t>
      </w:r>
      <w:r w:rsidR="00640A79">
        <w:rPr>
          <w:rFonts w:ascii="Arial" w:hAnsi="Arial" w:cs="Arial"/>
        </w:rPr>
        <w:t xml:space="preserve">inline installation arrangements as the DP2200, this device has </w:t>
      </w:r>
      <w:r>
        <w:rPr>
          <w:rFonts w:ascii="Arial" w:hAnsi="Arial" w:cs="Arial"/>
        </w:rPr>
        <w:t>no numerical display but incorporates three status indication LEDs</w:t>
      </w:r>
      <w:r w:rsidR="00640A79">
        <w:rPr>
          <w:rFonts w:ascii="Arial" w:hAnsi="Arial" w:cs="Arial"/>
        </w:rPr>
        <w:t>. Once again, it is an invaluable aid to interfacing legacy devices with modern control system</w:t>
      </w:r>
      <w:r w:rsidR="00B504F5">
        <w:rPr>
          <w:rFonts w:ascii="Arial" w:hAnsi="Arial" w:cs="Arial"/>
        </w:rPr>
        <w:t>s</w:t>
      </w:r>
      <w:r w:rsidR="00640A79">
        <w:rPr>
          <w:rFonts w:ascii="Arial" w:hAnsi="Arial" w:cs="Arial"/>
        </w:rPr>
        <w:t>.</w:t>
      </w:r>
    </w:p>
    <w:p w14:paraId="4FE5FBDB" w14:textId="44FBD7A0" w:rsidR="00640A79" w:rsidRDefault="00640A79" w:rsidP="00ED6DDB">
      <w:pPr>
        <w:spacing w:line="360" w:lineRule="auto"/>
        <w:jc w:val="both"/>
        <w:rPr>
          <w:rFonts w:ascii="Arial" w:hAnsi="Arial" w:cs="Arial"/>
        </w:rPr>
      </w:pPr>
    </w:p>
    <w:p w14:paraId="0C8BF184" w14:textId="536D3011" w:rsidR="00640A79" w:rsidRDefault="00640A79" w:rsidP="00640A79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=== END ===</w:t>
      </w:r>
    </w:p>
    <w:p w14:paraId="1ED9CC6D" w14:textId="248439AE" w:rsidR="00640A79" w:rsidRDefault="00640A79" w:rsidP="00ED6DDB">
      <w:pPr>
        <w:spacing w:line="360" w:lineRule="auto"/>
        <w:jc w:val="both"/>
        <w:rPr>
          <w:rFonts w:ascii="Arial" w:hAnsi="Arial" w:cs="Arial"/>
        </w:rPr>
      </w:pPr>
    </w:p>
    <w:p w14:paraId="7FA59802" w14:textId="72535689" w:rsidR="00640A79" w:rsidRDefault="00640A79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(2</w:t>
      </w:r>
      <w:r w:rsidR="00CE797B">
        <w:rPr>
          <w:rFonts w:ascii="Arial" w:hAnsi="Arial" w:cs="Arial"/>
        </w:rPr>
        <w:t>8</w:t>
      </w:r>
      <w:r w:rsidR="00D16AE3">
        <w:rPr>
          <w:rFonts w:ascii="Arial" w:hAnsi="Arial" w:cs="Arial"/>
        </w:rPr>
        <w:t>0</w:t>
      </w:r>
      <w:r>
        <w:rPr>
          <w:rFonts w:ascii="Arial" w:hAnsi="Arial" w:cs="Arial"/>
        </w:rPr>
        <w:t xml:space="preserve"> words)</w:t>
      </w:r>
    </w:p>
    <w:p w14:paraId="37C33777" w14:textId="5733A31A" w:rsidR="00110686" w:rsidRDefault="00110686" w:rsidP="00ED6DDB">
      <w:pPr>
        <w:spacing w:line="360" w:lineRule="auto"/>
        <w:jc w:val="both"/>
        <w:rPr>
          <w:rFonts w:ascii="Arial" w:hAnsi="Arial" w:cs="Arial"/>
        </w:rPr>
      </w:pPr>
    </w:p>
    <w:p w14:paraId="7304F23C" w14:textId="77777777" w:rsidR="00110686" w:rsidRPr="003E3275" w:rsidRDefault="00110686" w:rsidP="00ED6DDB">
      <w:pPr>
        <w:spacing w:line="360" w:lineRule="auto"/>
        <w:jc w:val="both"/>
        <w:rPr>
          <w:rFonts w:ascii="Arial" w:hAnsi="Arial" w:cs="Arial"/>
        </w:rPr>
      </w:pPr>
    </w:p>
    <w:sectPr w:rsidR="00110686" w:rsidRPr="003E3275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3275"/>
    <w:rsid w:val="0001515B"/>
    <w:rsid w:val="00067DB6"/>
    <w:rsid w:val="00110686"/>
    <w:rsid w:val="00186A9D"/>
    <w:rsid w:val="001970A5"/>
    <w:rsid w:val="002C4443"/>
    <w:rsid w:val="003474D8"/>
    <w:rsid w:val="003E3275"/>
    <w:rsid w:val="00541A5C"/>
    <w:rsid w:val="00640A79"/>
    <w:rsid w:val="00670614"/>
    <w:rsid w:val="00780CA1"/>
    <w:rsid w:val="00920605"/>
    <w:rsid w:val="00B504F5"/>
    <w:rsid w:val="00C00FA2"/>
    <w:rsid w:val="00C0662A"/>
    <w:rsid w:val="00CD673B"/>
    <w:rsid w:val="00CE797B"/>
    <w:rsid w:val="00D16AE3"/>
    <w:rsid w:val="00DC21AC"/>
    <w:rsid w:val="00E40BC8"/>
    <w:rsid w:val="00ED6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77BBA0E"/>
  <w15:chartTrackingRefBased/>
  <w15:docId w15:val="{54B78DDE-9A7E-6443-B162-D5A0530A1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C00F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Amanda Kinbrum</cp:lastModifiedBy>
  <cp:revision>2</cp:revision>
  <dcterms:created xsi:type="dcterms:W3CDTF">2022-10-26T12:57:00Z</dcterms:created>
  <dcterms:modified xsi:type="dcterms:W3CDTF">2022-10-26T12:57:00Z</dcterms:modified>
</cp:coreProperties>
</file>