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052C38" w14:textId="59739D92" w:rsidR="00B578DE" w:rsidRDefault="00B578DE" w:rsidP="00ED6DDB">
      <w:pPr>
        <w:spacing w:line="360" w:lineRule="auto"/>
        <w:jc w:val="both"/>
        <w:rPr>
          <w:rFonts w:ascii="Arial" w:hAnsi="Arial" w:cs="Arial"/>
          <w:b/>
          <w:bCs/>
        </w:rPr>
      </w:pPr>
      <w:r>
        <w:rPr>
          <w:rFonts w:ascii="Arial" w:hAnsi="Arial" w:cs="Arial"/>
          <w:b/>
          <w:bCs/>
        </w:rPr>
        <w:t>Even in deep tanks, ifm senses levels precisely</w:t>
      </w:r>
    </w:p>
    <w:p w14:paraId="5D53B839" w14:textId="4370CB85" w:rsidR="00B578DE" w:rsidRDefault="00B578DE" w:rsidP="00ED6DDB">
      <w:pPr>
        <w:spacing w:line="360" w:lineRule="auto"/>
        <w:jc w:val="both"/>
        <w:rPr>
          <w:rFonts w:ascii="Arial" w:hAnsi="Arial" w:cs="Arial"/>
          <w:b/>
          <w:bCs/>
        </w:rPr>
      </w:pPr>
    </w:p>
    <w:p w14:paraId="7E3582CD" w14:textId="177AB658" w:rsidR="00B578DE" w:rsidRDefault="00B578DE" w:rsidP="00ED6DDB">
      <w:pPr>
        <w:spacing w:line="360" w:lineRule="auto"/>
        <w:jc w:val="both"/>
        <w:rPr>
          <w:rFonts w:ascii="Arial" w:hAnsi="Arial" w:cs="Arial"/>
        </w:rPr>
      </w:pPr>
      <w:r>
        <w:rPr>
          <w:rFonts w:ascii="Arial" w:hAnsi="Arial" w:cs="Arial"/>
        </w:rPr>
        <w:t xml:space="preserve">With the new LW2720 radar level sensor from ifm electronic, accurately measuring the level of liquid media in </w:t>
      </w:r>
      <w:r w:rsidR="009179C5">
        <w:rPr>
          <w:rFonts w:ascii="Arial" w:hAnsi="Arial" w:cs="Arial"/>
        </w:rPr>
        <w:t>large</w:t>
      </w:r>
      <w:r>
        <w:rPr>
          <w:rFonts w:ascii="Arial" w:hAnsi="Arial" w:cs="Arial"/>
        </w:rPr>
        <w:t xml:space="preserve"> tanks and vessels is no longer a problem</w:t>
      </w:r>
      <w:r w:rsidR="00214763">
        <w:rPr>
          <w:rFonts w:ascii="Arial" w:hAnsi="Arial" w:cs="Arial"/>
        </w:rPr>
        <w:t xml:space="preserve">; </w:t>
      </w:r>
      <w:r w:rsidR="00A94B4B">
        <w:rPr>
          <w:rFonts w:ascii="Arial" w:hAnsi="Arial" w:cs="Arial"/>
        </w:rPr>
        <w:t>t</w:t>
      </w:r>
      <w:r>
        <w:rPr>
          <w:rFonts w:ascii="Arial" w:hAnsi="Arial" w:cs="Arial"/>
        </w:rPr>
        <w:t>his innovative sensor has a measuring accuracy of ± 2 mm at ranges up to 10 m</w:t>
      </w:r>
      <w:r w:rsidR="00A94B4B">
        <w:rPr>
          <w:rFonts w:ascii="Arial" w:hAnsi="Arial" w:cs="Arial"/>
        </w:rPr>
        <w:t>.</w:t>
      </w:r>
      <w:r>
        <w:rPr>
          <w:rFonts w:ascii="Arial" w:hAnsi="Arial" w:cs="Arial"/>
        </w:rPr>
        <w:t xml:space="preserve"> In addition, </w:t>
      </w:r>
      <w:r w:rsidR="00A94B4B">
        <w:rPr>
          <w:rFonts w:ascii="Arial" w:hAnsi="Arial" w:cs="Arial"/>
        </w:rPr>
        <w:t xml:space="preserve">it </w:t>
      </w:r>
      <w:r>
        <w:rPr>
          <w:rFonts w:ascii="Arial" w:hAnsi="Arial" w:cs="Arial"/>
        </w:rPr>
        <w:t>is fully certified for use in hygienic areas, making it an ideal choice for food and pharmaceutical applications</w:t>
      </w:r>
      <w:r w:rsidR="00A94B4B">
        <w:rPr>
          <w:rFonts w:ascii="Arial" w:hAnsi="Arial" w:cs="Arial"/>
        </w:rPr>
        <w:t>, including those that involve CIP and SIP operations.</w:t>
      </w:r>
    </w:p>
    <w:p w14:paraId="510D330B" w14:textId="026C208A" w:rsidR="00A94B4B" w:rsidRDefault="00A94B4B" w:rsidP="00ED6DDB">
      <w:pPr>
        <w:spacing w:line="360" w:lineRule="auto"/>
        <w:jc w:val="both"/>
        <w:rPr>
          <w:rFonts w:ascii="Arial" w:hAnsi="Arial" w:cs="Arial"/>
        </w:rPr>
      </w:pPr>
    </w:p>
    <w:p w14:paraId="7AF38155" w14:textId="42A8AF11" w:rsidR="00A94B4B" w:rsidRDefault="00A94B4B" w:rsidP="00ED6DDB">
      <w:pPr>
        <w:spacing w:line="360" w:lineRule="auto"/>
        <w:jc w:val="both"/>
        <w:rPr>
          <w:rFonts w:ascii="Arial" w:hAnsi="Arial" w:cs="Arial"/>
        </w:rPr>
      </w:pPr>
      <w:r>
        <w:rPr>
          <w:rFonts w:ascii="Arial" w:hAnsi="Arial" w:cs="Arial"/>
        </w:rPr>
        <w:t>The ground-breaking LW2720 measures levels using a</w:t>
      </w:r>
      <w:r w:rsidR="009179C5">
        <w:rPr>
          <w:rFonts w:ascii="Arial" w:hAnsi="Arial" w:cs="Arial"/>
        </w:rPr>
        <w:t>n FMCW</w:t>
      </w:r>
      <w:r>
        <w:rPr>
          <w:rFonts w:ascii="Arial" w:hAnsi="Arial" w:cs="Arial"/>
        </w:rPr>
        <w:t xml:space="preserve"> radar-based system operating at a frequency of 80 GHz. This provides stable and accurate non-contact measurements that are unaffected b</w:t>
      </w:r>
      <w:r w:rsidR="009179C5">
        <w:rPr>
          <w:rFonts w:ascii="Arial" w:hAnsi="Arial" w:cs="Arial"/>
        </w:rPr>
        <w:t>y changing pressure, temperature</w:t>
      </w:r>
      <w:r>
        <w:rPr>
          <w:rFonts w:ascii="Arial" w:hAnsi="Arial" w:cs="Arial"/>
        </w:rPr>
        <w:t xml:space="preserve"> and the presence of steam or condensates. In addition, the</w:t>
      </w:r>
      <w:r w:rsidR="00D47B23">
        <w:rPr>
          <w:rFonts w:ascii="Arial" w:hAnsi="Arial" w:cs="Arial"/>
        </w:rPr>
        <w:t xml:space="preserve"> 80GHz operating frequency</w:t>
      </w:r>
      <w:r>
        <w:rPr>
          <w:rFonts w:ascii="Arial" w:hAnsi="Arial" w:cs="Arial"/>
        </w:rPr>
        <w:t xml:space="preserve"> of the sensors</w:t>
      </w:r>
      <w:r w:rsidR="00D47B23">
        <w:rPr>
          <w:rFonts w:ascii="Arial" w:hAnsi="Arial" w:cs="Arial"/>
        </w:rPr>
        <w:t xml:space="preserve"> provide</w:t>
      </w:r>
      <w:r w:rsidR="00802A77">
        <w:rPr>
          <w:rFonts w:ascii="Arial" w:hAnsi="Arial" w:cs="Arial"/>
        </w:rPr>
        <w:t>s</w:t>
      </w:r>
      <w:r w:rsidR="00D47B23">
        <w:rPr>
          <w:rFonts w:ascii="Arial" w:hAnsi="Arial" w:cs="Arial"/>
        </w:rPr>
        <w:t xml:space="preserve"> a</w:t>
      </w:r>
      <w:r w:rsidR="00802A77">
        <w:rPr>
          <w:rFonts w:ascii="Arial" w:hAnsi="Arial" w:cs="Arial"/>
        </w:rPr>
        <w:t xml:space="preserve"> very</w:t>
      </w:r>
      <w:r w:rsidR="00D47B23">
        <w:rPr>
          <w:rFonts w:ascii="Arial" w:hAnsi="Arial" w:cs="Arial"/>
        </w:rPr>
        <w:t xml:space="preserve"> narrow beam angle</w:t>
      </w:r>
      <w:r>
        <w:rPr>
          <w:rFonts w:ascii="Arial" w:hAnsi="Arial" w:cs="Arial"/>
        </w:rPr>
        <w:t xml:space="preserve"> that</w:t>
      </w:r>
      <w:r w:rsidR="00802A77">
        <w:rPr>
          <w:rFonts w:ascii="Arial" w:hAnsi="Arial" w:cs="Arial"/>
        </w:rPr>
        <w:t xml:space="preserve"> gives a reliable level measurement even in applications where agitators, stirrers and scrapers are present.</w:t>
      </w:r>
    </w:p>
    <w:p w14:paraId="551E3B34" w14:textId="77777777" w:rsidR="00A94B4B" w:rsidRDefault="00A94B4B" w:rsidP="00ED6DDB">
      <w:pPr>
        <w:spacing w:line="360" w:lineRule="auto"/>
        <w:jc w:val="both"/>
        <w:rPr>
          <w:rFonts w:ascii="Arial" w:hAnsi="Arial" w:cs="Arial"/>
        </w:rPr>
      </w:pPr>
    </w:p>
    <w:p w14:paraId="1ADA4FF2" w14:textId="6A264685" w:rsidR="00A94B4B" w:rsidRDefault="00A94B4B" w:rsidP="00ED6DDB">
      <w:pPr>
        <w:spacing w:line="360" w:lineRule="auto"/>
        <w:jc w:val="both"/>
        <w:rPr>
          <w:rFonts w:ascii="Arial" w:hAnsi="Arial" w:cs="Arial"/>
        </w:rPr>
      </w:pPr>
      <w:r>
        <w:rPr>
          <w:rFonts w:ascii="Arial" w:hAnsi="Arial" w:cs="Arial"/>
        </w:rPr>
        <w:t>Compact and</w:t>
      </w:r>
      <w:r w:rsidR="00802A77">
        <w:rPr>
          <w:rFonts w:ascii="Arial" w:hAnsi="Arial" w:cs="Arial"/>
        </w:rPr>
        <w:t xml:space="preserve"> very</w:t>
      </w:r>
      <w:r>
        <w:rPr>
          <w:rFonts w:ascii="Arial" w:hAnsi="Arial" w:cs="Arial"/>
        </w:rPr>
        <w:t xml:space="preserve"> easy to install</w:t>
      </w:r>
      <w:r w:rsidR="00802A77">
        <w:rPr>
          <w:rFonts w:ascii="Arial" w:hAnsi="Arial" w:cs="Arial"/>
        </w:rPr>
        <w:t xml:space="preserve"> and commission</w:t>
      </w:r>
      <w:r>
        <w:rPr>
          <w:rFonts w:ascii="Arial" w:hAnsi="Arial" w:cs="Arial"/>
        </w:rPr>
        <w:t xml:space="preserve">, LW2720 radar level sensors are readily parameterised via their integral IO Link interface, which can also be used to check settings and to monitor measurements. As well as the IO Link interface, the sensors can be configured to provide either one analogue output and one switching output or two switching outputs. This wide range of output options facilitates </w:t>
      </w:r>
      <w:r w:rsidR="00214763">
        <w:rPr>
          <w:rFonts w:ascii="Arial" w:hAnsi="Arial" w:cs="Arial"/>
        </w:rPr>
        <w:t>i</w:t>
      </w:r>
      <w:r>
        <w:rPr>
          <w:rFonts w:ascii="Arial" w:hAnsi="Arial" w:cs="Arial"/>
        </w:rPr>
        <w:t>ntegration with almost any type of control system.</w:t>
      </w:r>
    </w:p>
    <w:p w14:paraId="45F0BD4D" w14:textId="3F9B19B3" w:rsidR="00A94B4B" w:rsidRDefault="00A94B4B" w:rsidP="00ED6DDB">
      <w:pPr>
        <w:spacing w:line="360" w:lineRule="auto"/>
        <w:jc w:val="both"/>
        <w:rPr>
          <w:rFonts w:ascii="Arial" w:hAnsi="Arial" w:cs="Arial"/>
        </w:rPr>
      </w:pPr>
    </w:p>
    <w:p w14:paraId="2234171A" w14:textId="7674460B" w:rsidR="00214763" w:rsidRDefault="00802A77" w:rsidP="00ED6DDB">
      <w:pPr>
        <w:spacing w:line="360" w:lineRule="auto"/>
        <w:jc w:val="both"/>
        <w:rPr>
          <w:rFonts w:ascii="Arial" w:hAnsi="Arial" w:cs="Arial"/>
        </w:rPr>
      </w:pPr>
      <w:r>
        <w:rPr>
          <w:rFonts w:ascii="Arial" w:hAnsi="Arial" w:cs="Arial"/>
        </w:rPr>
        <w:t>All stainless</w:t>
      </w:r>
      <w:r w:rsidR="00214763">
        <w:rPr>
          <w:rFonts w:ascii="Arial" w:hAnsi="Arial" w:cs="Arial"/>
        </w:rPr>
        <w:t xml:space="preserve"> construction and</w:t>
      </w:r>
      <w:r w:rsidR="00F87DF7">
        <w:rPr>
          <w:rFonts w:ascii="Arial" w:hAnsi="Arial" w:cs="Arial"/>
        </w:rPr>
        <w:t xml:space="preserve"> IP rating up to IP69K</w:t>
      </w:r>
      <w:r w:rsidR="00214763">
        <w:rPr>
          <w:rFonts w:ascii="Arial" w:hAnsi="Arial" w:cs="Arial"/>
        </w:rPr>
        <w:t xml:space="preserve"> ensure that LW2720 sensors will provide long reliable service even in demanding</w:t>
      </w:r>
      <w:r w:rsidR="00F87DF7">
        <w:rPr>
          <w:rFonts w:ascii="Arial" w:hAnsi="Arial" w:cs="Arial"/>
        </w:rPr>
        <w:t xml:space="preserve"> environments and</w:t>
      </w:r>
      <w:r w:rsidR="00214763">
        <w:rPr>
          <w:rFonts w:ascii="Arial" w:hAnsi="Arial" w:cs="Arial"/>
        </w:rPr>
        <w:t xml:space="preserve"> applications. They can be used with media over the temperature range -40 to +150 ºC, and </w:t>
      </w:r>
      <w:r w:rsidR="004404EC">
        <w:rPr>
          <w:rFonts w:ascii="Arial" w:hAnsi="Arial" w:cs="Arial"/>
        </w:rPr>
        <w:t xml:space="preserve">a </w:t>
      </w:r>
      <w:r>
        <w:rPr>
          <w:rFonts w:ascii="Arial" w:hAnsi="Arial" w:cs="Arial"/>
        </w:rPr>
        <w:t>pressure rating</w:t>
      </w:r>
      <w:r w:rsidR="00214763">
        <w:rPr>
          <w:rFonts w:ascii="Arial" w:hAnsi="Arial" w:cs="Arial"/>
        </w:rPr>
        <w:t xml:space="preserve"> of</w:t>
      </w:r>
      <w:r>
        <w:rPr>
          <w:rFonts w:ascii="Arial" w:hAnsi="Arial" w:cs="Arial"/>
        </w:rPr>
        <w:t xml:space="preserve"> -1 to</w:t>
      </w:r>
      <w:r w:rsidR="00214763">
        <w:rPr>
          <w:rFonts w:ascii="Arial" w:hAnsi="Arial" w:cs="Arial"/>
        </w:rPr>
        <w:t xml:space="preserve"> 8 bar. To complement these sensors, ifm offers an extensive range of accessories, including</w:t>
      </w:r>
      <w:r>
        <w:rPr>
          <w:rFonts w:ascii="Arial" w:hAnsi="Arial" w:cs="Arial"/>
        </w:rPr>
        <w:t xml:space="preserve"> hygienic</w:t>
      </w:r>
      <w:r w:rsidR="00214763">
        <w:rPr>
          <w:rFonts w:ascii="Arial" w:hAnsi="Arial" w:cs="Arial"/>
        </w:rPr>
        <w:t xml:space="preserve"> mounting adaptors, and pre-terminated</w:t>
      </w:r>
      <w:r>
        <w:rPr>
          <w:rFonts w:ascii="Arial" w:hAnsi="Arial" w:cs="Arial"/>
        </w:rPr>
        <w:t xml:space="preserve"> M12</w:t>
      </w:r>
      <w:r w:rsidR="00214763">
        <w:rPr>
          <w:rFonts w:ascii="Arial" w:hAnsi="Arial" w:cs="Arial"/>
        </w:rPr>
        <w:t xml:space="preserve"> connecting cables</w:t>
      </w:r>
    </w:p>
    <w:p w14:paraId="17254A5B" w14:textId="0CA23DC8" w:rsidR="00214763" w:rsidRDefault="00214763" w:rsidP="00ED6DDB">
      <w:pPr>
        <w:spacing w:line="360" w:lineRule="auto"/>
        <w:jc w:val="both"/>
        <w:rPr>
          <w:rFonts w:ascii="Arial" w:hAnsi="Arial" w:cs="Arial"/>
        </w:rPr>
      </w:pPr>
    </w:p>
    <w:p w14:paraId="4728E863" w14:textId="3A5D4A45" w:rsidR="00214763" w:rsidRDefault="00214763" w:rsidP="00214763">
      <w:pPr>
        <w:spacing w:line="360" w:lineRule="auto"/>
        <w:jc w:val="center"/>
        <w:rPr>
          <w:rFonts w:ascii="Arial" w:hAnsi="Arial" w:cs="Arial"/>
        </w:rPr>
      </w:pPr>
      <w:r>
        <w:rPr>
          <w:rFonts w:ascii="Arial" w:hAnsi="Arial" w:cs="Arial"/>
        </w:rPr>
        <w:t>=== END ===</w:t>
      </w:r>
    </w:p>
    <w:p w14:paraId="27F70904" w14:textId="4B21B106" w:rsidR="00214763" w:rsidRDefault="00214763" w:rsidP="00214763">
      <w:pPr>
        <w:spacing w:line="360" w:lineRule="auto"/>
        <w:jc w:val="center"/>
        <w:rPr>
          <w:rFonts w:ascii="Arial" w:hAnsi="Arial" w:cs="Arial"/>
        </w:rPr>
      </w:pPr>
    </w:p>
    <w:p w14:paraId="66911376" w14:textId="52831E52" w:rsidR="00214763" w:rsidRDefault="00214763" w:rsidP="00214763">
      <w:pPr>
        <w:spacing w:line="360" w:lineRule="auto"/>
        <w:rPr>
          <w:rFonts w:ascii="Arial" w:hAnsi="Arial" w:cs="Arial"/>
        </w:rPr>
      </w:pPr>
      <w:r>
        <w:rPr>
          <w:rFonts w:ascii="Arial" w:hAnsi="Arial" w:cs="Arial"/>
        </w:rPr>
        <w:t>(2</w:t>
      </w:r>
      <w:r w:rsidR="004404EC">
        <w:rPr>
          <w:rFonts w:ascii="Arial" w:hAnsi="Arial" w:cs="Arial"/>
        </w:rPr>
        <w:t>85</w:t>
      </w:r>
      <w:r>
        <w:rPr>
          <w:rFonts w:ascii="Arial" w:hAnsi="Arial" w:cs="Arial"/>
        </w:rPr>
        <w:t xml:space="preserve"> words)</w:t>
      </w:r>
    </w:p>
    <w:p w14:paraId="60D368F4" w14:textId="77777777" w:rsidR="00214763" w:rsidRDefault="00214763" w:rsidP="00ED6DDB">
      <w:pPr>
        <w:spacing w:line="360" w:lineRule="auto"/>
        <w:jc w:val="both"/>
        <w:rPr>
          <w:rFonts w:ascii="Arial" w:hAnsi="Arial" w:cs="Arial"/>
        </w:rPr>
      </w:pPr>
    </w:p>
    <w:p w14:paraId="7CC535CF" w14:textId="34AE3F9F" w:rsidR="00A94B4B" w:rsidRDefault="00A94B4B" w:rsidP="00ED6DDB">
      <w:pPr>
        <w:spacing w:line="360" w:lineRule="auto"/>
        <w:jc w:val="both"/>
        <w:rPr>
          <w:rFonts w:ascii="Arial" w:hAnsi="Arial" w:cs="Arial"/>
        </w:rPr>
      </w:pPr>
    </w:p>
    <w:p w14:paraId="1BCB8AE9" w14:textId="77777777" w:rsidR="00A94B4B" w:rsidRDefault="00A94B4B" w:rsidP="00ED6DDB">
      <w:pPr>
        <w:spacing w:line="360" w:lineRule="auto"/>
        <w:jc w:val="both"/>
        <w:rPr>
          <w:rFonts w:ascii="Arial" w:hAnsi="Arial" w:cs="Arial"/>
        </w:rPr>
      </w:pPr>
    </w:p>
    <w:p w14:paraId="74364564" w14:textId="77777777" w:rsidR="00A94B4B" w:rsidRDefault="00A94B4B" w:rsidP="00ED6DDB">
      <w:pPr>
        <w:spacing w:line="360" w:lineRule="auto"/>
        <w:jc w:val="both"/>
        <w:rPr>
          <w:rFonts w:ascii="Arial" w:hAnsi="Arial" w:cs="Arial"/>
        </w:rPr>
      </w:pPr>
    </w:p>
    <w:p w14:paraId="1A21F79A" w14:textId="1C189223" w:rsidR="00B578DE" w:rsidRPr="00B578DE" w:rsidRDefault="00B578DE" w:rsidP="00ED6DDB">
      <w:pPr>
        <w:spacing w:line="360" w:lineRule="auto"/>
        <w:jc w:val="both"/>
        <w:rPr>
          <w:rFonts w:ascii="Arial" w:hAnsi="Arial" w:cs="Arial"/>
          <w:b/>
          <w:bCs/>
        </w:rPr>
      </w:pPr>
    </w:p>
    <w:sectPr w:rsidR="00B578DE" w:rsidRPr="00B578DE" w:rsidSect="001970A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DE61B4" w14:textId="77777777" w:rsidR="009C0FF8" w:rsidRDefault="009C0FF8" w:rsidP="009C0FF8">
      <w:r>
        <w:separator/>
      </w:r>
    </w:p>
  </w:endnote>
  <w:endnote w:type="continuationSeparator" w:id="0">
    <w:p w14:paraId="79E2DC3B" w14:textId="77777777" w:rsidR="009C0FF8" w:rsidRDefault="009C0FF8" w:rsidP="009C0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7A3958" w14:textId="77777777" w:rsidR="009C0FF8" w:rsidRDefault="009C0FF8" w:rsidP="009C0FF8">
      <w:r>
        <w:separator/>
      </w:r>
    </w:p>
  </w:footnote>
  <w:footnote w:type="continuationSeparator" w:id="0">
    <w:p w14:paraId="16FD4C77" w14:textId="77777777" w:rsidR="009C0FF8" w:rsidRDefault="009C0FF8" w:rsidP="009C0F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8DE"/>
    <w:rsid w:val="001970A5"/>
    <w:rsid w:val="00214763"/>
    <w:rsid w:val="004404EC"/>
    <w:rsid w:val="00670614"/>
    <w:rsid w:val="00802A77"/>
    <w:rsid w:val="009179C5"/>
    <w:rsid w:val="009C0FF8"/>
    <w:rsid w:val="00A94B4B"/>
    <w:rsid w:val="00B578DE"/>
    <w:rsid w:val="00D47B23"/>
    <w:rsid w:val="00ED6DDB"/>
    <w:rsid w:val="00F87DF7"/>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700405"/>
  <w15:chartTrackingRefBased/>
  <w15:docId w15:val="{E9FC0FC4-704A-1B45-99EF-995DF3AF3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278</Words>
  <Characters>1586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Walker, Andy</cp:lastModifiedBy>
  <cp:revision>2</cp:revision>
  <dcterms:created xsi:type="dcterms:W3CDTF">2022-02-08T10:30:00Z</dcterms:created>
  <dcterms:modified xsi:type="dcterms:W3CDTF">2022-02-08T10:30:00Z</dcterms:modified>
</cp:coreProperties>
</file>