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70D1FA" w14:textId="32663285" w:rsidR="00867DCE" w:rsidRPr="00B51966" w:rsidRDefault="00B51966" w:rsidP="00ED6DDB">
      <w:pPr>
        <w:spacing w:line="360" w:lineRule="auto"/>
        <w:jc w:val="both"/>
        <w:rPr>
          <w:rFonts w:ascii="Arial" w:hAnsi="Arial" w:cs="Arial"/>
          <w:b/>
          <w:bCs/>
        </w:rPr>
      </w:pPr>
      <w:r w:rsidRPr="00B51966">
        <w:rPr>
          <w:rFonts w:ascii="Arial" w:hAnsi="Arial" w:cs="Arial"/>
          <w:b/>
          <w:bCs/>
        </w:rPr>
        <w:t>ifm electronic launches miniature front</w:t>
      </w:r>
      <w:r>
        <w:rPr>
          <w:rFonts w:ascii="Arial" w:hAnsi="Arial" w:cs="Arial"/>
          <w:b/>
          <w:bCs/>
        </w:rPr>
        <w:t>-</w:t>
      </w:r>
      <w:r w:rsidRPr="00B51966">
        <w:rPr>
          <w:rFonts w:ascii="Arial" w:hAnsi="Arial" w:cs="Arial"/>
          <w:b/>
          <w:bCs/>
        </w:rPr>
        <w:t>flush pressure sensors</w:t>
      </w:r>
    </w:p>
    <w:p w14:paraId="3B896FCC" w14:textId="2292C23F" w:rsidR="00B51966" w:rsidRDefault="00B51966" w:rsidP="00ED6DDB">
      <w:pPr>
        <w:spacing w:line="360" w:lineRule="auto"/>
        <w:jc w:val="both"/>
        <w:rPr>
          <w:rFonts w:ascii="Arial" w:hAnsi="Arial" w:cs="Arial"/>
        </w:rPr>
      </w:pPr>
    </w:p>
    <w:p w14:paraId="644D159E" w14:textId="482E5A96" w:rsidR="00B51966" w:rsidRDefault="00B51966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Miniature pressure sensors </w:t>
      </w:r>
      <w:r w:rsidR="00F77264">
        <w:rPr>
          <w:rFonts w:ascii="Arial" w:hAnsi="Arial" w:cs="Arial"/>
        </w:rPr>
        <w:t>from</w:t>
      </w:r>
      <w:r>
        <w:rPr>
          <w:rFonts w:ascii="Arial" w:hAnsi="Arial" w:cs="Arial"/>
        </w:rPr>
        <w:t xml:space="preserve"> the new PL54 range from ifm electronic can be mounted completely flush with the</w:t>
      </w:r>
      <w:r w:rsidR="00F77264">
        <w:rPr>
          <w:rFonts w:ascii="Arial" w:hAnsi="Arial" w:cs="Arial"/>
        </w:rPr>
        <w:t xml:space="preserve"> internal</w:t>
      </w:r>
      <w:r>
        <w:rPr>
          <w:rFonts w:ascii="Arial" w:hAnsi="Arial" w:cs="Arial"/>
        </w:rPr>
        <w:t xml:space="preserve"> surface of the vessel or pipe in which they are installed. This makes them ideally suited for use with adhesives, </w:t>
      </w:r>
      <w:r w:rsidR="00F77264">
        <w:rPr>
          <w:rFonts w:ascii="Arial" w:hAnsi="Arial" w:cs="Arial"/>
        </w:rPr>
        <w:t>media with suspended solids</w:t>
      </w:r>
      <w:r>
        <w:rPr>
          <w:rFonts w:ascii="Arial" w:hAnsi="Arial" w:cs="Arial"/>
        </w:rPr>
        <w:t xml:space="preserve"> and other viscous media that tend to</w:t>
      </w:r>
      <w:r w:rsidR="00F77264">
        <w:rPr>
          <w:rFonts w:ascii="Arial" w:hAnsi="Arial" w:cs="Arial"/>
        </w:rPr>
        <w:t xml:space="preserve"> “plug” </w:t>
      </w:r>
      <w:r>
        <w:rPr>
          <w:rFonts w:ascii="Arial" w:hAnsi="Arial" w:cs="Arial"/>
        </w:rPr>
        <w:t>the dead space created</w:t>
      </w:r>
      <w:r w:rsidR="00F77264">
        <w:rPr>
          <w:rFonts w:ascii="Arial" w:hAnsi="Arial" w:cs="Arial"/>
        </w:rPr>
        <w:t xml:space="preserve"> from</w:t>
      </w:r>
      <w:r>
        <w:rPr>
          <w:rFonts w:ascii="Arial" w:hAnsi="Arial" w:cs="Arial"/>
        </w:rPr>
        <w:t xml:space="preserve"> a non-flush mounting sensor</w:t>
      </w:r>
      <w:r w:rsidR="00F77264">
        <w:rPr>
          <w:rFonts w:ascii="Arial" w:hAnsi="Arial" w:cs="Arial"/>
        </w:rPr>
        <w:t>.</w:t>
      </w:r>
    </w:p>
    <w:p w14:paraId="273D156B" w14:textId="6D6B843B" w:rsidR="00B51966" w:rsidRDefault="00B51966" w:rsidP="00ED6DDB">
      <w:pPr>
        <w:spacing w:line="360" w:lineRule="auto"/>
        <w:jc w:val="both"/>
        <w:rPr>
          <w:rFonts w:ascii="Arial" w:hAnsi="Arial" w:cs="Arial"/>
        </w:rPr>
      </w:pPr>
    </w:p>
    <w:p w14:paraId="71F93AD5" w14:textId="50194748" w:rsidR="00225431" w:rsidRDefault="00B51966" w:rsidP="00225431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Providing a standard </w:t>
      </w:r>
      <w:r w:rsidR="00225431">
        <w:rPr>
          <w:rFonts w:ascii="Arial" w:hAnsi="Arial" w:cs="Arial"/>
        </w:rPr>
        <w:t xml:space="preserve">4 to 20 mA analogue output, the new sensors </w:t>
      </w:r>
      <w:r w:rsidR="00225431" w:rsidRPr="00225431">
        <w:rPr>
          <w:rFonts w:ascii="Arial" w:hAnsi="Arial" w:cs="Arial"/>
        </w:rPr>
        <w:t>have a flush-mount diaphragm with G1/4 thread directly welded to the sensor</w:t>
      </w:r>
      <w:r w:rsidR="00225431">
        <w:rPr>
          <w:rFonts w:ascii="Arial" w:hAnsi="Arial" w:cs="Arial"/>
        </w:rPr>
        <w:t xml:space="preserve"> body</w:t>
      </w:r>
      <w:r w:rsidR="00225431" w:rsidRPr="00225431">
        <w:rPr>
          <w:rFonts w:ascii="Arial" w:hAnsi="Arial" w:cs="Arial"/>
        </w:rPr>
        <w:t xml:space="preserve">. </w:t>
      </w:r>
      <w:r w:rsidR="00225431">
        <w:rPr>
          <w:rFonts w:ascii="Arial" w:hAnsi="Arial" w:cs="Arial"/>
        </w:rPr>
        <w:t>This arrangement provides high accuracy in</w:t>
      </w:r>
      <w:r w:rsidR="00E00B80">
        <w:rPr>
          <w:rFonts w:ascii="Arial" w:hAnsi="Arial" w:cs="Arial"/>
        </w:rPr>
        <w:t xml:space="preserve"> a</w:t>
      </w:r>
      <w:r w:rsidR="00225431">
        <w:rPr>
          <w:rFonts w:ascii="Arial" w:hAnsi="Arial" w:cs="Arial"/>
        </w:rPr>
        <w:t xml:space="preserve"> compact housing that measures just 19 mm across flats. The sensors feature high vibration and shock resistance</w:t>
      </w:r>
      <w:r w:rsidR="00F77264">
        <w:rPr>
          <w:rFonts w:ascii="Arial" w:hAnsi="Arial" w:cs="Arial"/>
        </w:rPr>
        <w:t xml:space="preserve"> and are </w:t>
      </w:r>
      <w:r w:rsidR="00225431">
        <w:rPr>
          <w:rFonts w:ascii="Arial" w:hAnsi="Arial" w:cs="Arial"/>
        </w:rPr>
        <w:t xml:space="preserve">manufactured from corrosion-resistant high-grade stainless steel, making them suitable for use in mobile applications and other demanding environments. </w:t>
      </w:r>
    </w:p>
    <w:p w14:paraId="650E2EF2" w14:textId="77777777" w:rsidR="00225431" w:rsidRDefault="00225431" w:rsidP="00225431">
      <w:pPr>
        <w:spacing w:line="360" w:lineRule="auto"/>
        <w:jc w:val="both"/>
        <w:rPr>
          <w:rFonts w:ascii="Arial" w:hAnsi="Arial" w:cs="Arial"/>
        </w:rPr>
      </w:pPr>
    </w:p>
    <w:p w14:paraId="3C0EA86C" w14:textId="1D9EE1CD" w:rsidR="00B51966" w:rsidRDefault="00225431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Despite their very competitive pricing, PL54 pressure sensors offer high measuring accuracy of ± 0.5% or better, and exceptional repeatability of ± 0.05% or better. They are available in five versions, which between them cover measuring ranges from 0 to 60 bar up to 0 to 400 bar. All types can be used with media over the temperature range </w:t>
      </w:r>
      <w:r w:rsidR="00486E50">
        <w:rPr>
          <w:rFonts w:ascii="Arial" w:hAnsi="Arial" w:cs="Arial"/>
        </w:rPr>
        <w:t>of -40 to +90ºC, and all feature standard M12 connectors.</w:t>
      </w:r>
    </w:p>
    <w:p w14:paraId="73492606" w14:textId="5844A8FE" w:rsidR="001373FD" w:rsidRDefault="001373FD" w:rsidP="00ED6DDB">
      <w:pPr>
        <w:spacing w:line="360" w:lineRule="auto"/>
        <w:jc w:val="both"/>
        <w:rPr>
          <w:rFonts w:ascii="Arial" w:hAnsi="Arial" w:cs="Arial"/>
        </w:rPr>
      </w:pPr>
    </w:p>
    <w:p w14:paraId="5D13F901" w14:textId="519C5F2C" w:rsidR="001373FD" w:rsidRPr="001373FD" w:rsidRDefault="001373FD" w:rsidP="001373FD">
      <w:pPr>
        <w:rPr>
          <w:rFonts w:ascii="Times New Roman" w:eastAsia="Times New Roman" w:hAnsi="Times New Roman" w:cs="Times New Roman"/>
          <w:lang w:eastAsia="en-GB"/>
        </w:rPr>
      </w:pPr>
      <w:hyperlink r:id="rId6" w:history="1">
        <w:r w:rsidRPr="001373FD">
          <w:rPr>
            <w:rStyle w:val="Hyperlink"/>
            <w:rFonts w:ascii="Calibri" w:eastAsia="Times New Roman" w:hAnsi="Calibri" w:cs="Calibri"/>
            <w:sz w:val="22"/>
            <w:szCs w:val="22"/>
            <w:shd w:val="clear" w:color="auto" w:fill="FFFFFF"/>
            <w:lang w:eastAsia="en-GB"/>
          </w:rPr>
          <w:t>https://www.ifm.com/gb/en/shared/product-news/2021/hmi/front-flush-miniature-pressure-sensor</w:t>
        </w:r>
      </w:hyperlink>
      <w:r>
        <w:rPr>
          <w:rFonts w:ascii="Times New Roman" w:eastAsia="Times New Roman" w:hAnsi="Times New Roman" w:cs="Times New Roman"/>
          <w:lang w:eastAsia="en-GB"/>
        </w:rPr>
        <w:t xml:space="preserve"> </w:t>
      </w:r>
    </w:p>
    <w:p w14:paraId="1A50D0D6" w14:textId="296870DE" w:rsidR="00486E50" w:rsidRDefault="00486E50" w:rsidP="00ED6DDB">
      <w:pPr>
        <w:spacing w:line="360" w:lineRule="auto"/>
        <w:jc w:val="both"/>
        <w:rPr>
          <w:rFonts w:ascii="Arial" w:hAnsi="Arial" w:cs="Arial"/>
        </w:rPr>
      </w:pPr>
    </w:p>
    <w:p w14:paraId="26BEC74C" w14:textId="58796A9D" w:rsidR="00486E50" w:rsidRDefault="00486E50" w:rsidP="00486E50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===</w:t>
      </w:r>
    </w:p>
    <w:p w14:paraId="44FBE113" w14:textId="0DF68027" w:rsidR="00486E50" w:rsidRDefault="00486E50" w:rsidP="00ED6DDB">
      <w:pPr>
        <w:spacing w:line="360" w:lineRule="auto"/>
        <w:jc w:val="both"/>
        <w:rPr>
          <w:rFonts w:ascii="Arial" w:hAnsi="Arial" w:cs="Arial"/>
        </w:rPr>
      </w:pPr>
    </w:p>
    <w:p w14:paraId="449F215F" w14:textId="1ECB9BF3" w:rsidR="00486E50" w:rsidRDefault="00486E50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(2</w:t>
      </w:r>
      <w:r w:rsidR="00EF3B17">
        <w:rPr>
          <w:rFonts w:ascii="Arial" w:hAnsi="Arial" w:cs="Arial"/>
        </w:rPr>
        <w:t>15</w:t>
      </w:r>
      <w:r>
        <w:rPr>
          <w:rFonts w:ascii="Arial" w:hAnsi="Arial" w:cs="Arial"/>
        </w:rPr>
        <w:t xml:space="preserve"> words)</w:t>
      </w:r>
    </w:p>
    <w:p w14:paraId="7332BC42" w14:textId="65F77FAA" w:rsidR="00B51966" w:rsidRPr="00ED6DDB" w:rsidRDefault="00B51966" w:rsidP="00ED6DDB">
      <w:pPr>
        <w:spacing w:line="360" w:lineRule="auto"/>
        <w:jc w:val="both"/>
        <w:rPr>
          <w:rFonts w:ascii="Arial" w:hAnsi="Arial" w:cs="Arial"/>
        </w:rPr>
      </w:pPr>
    </w:p>
    <w:sectPr w:rsidR="00B51966" w:rsidRPr="00ED6DDB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3A3504" w14:textId="77777777" w:rsidR="00E60076" w:rsidRDefault="00E60076" w:rsidP="00F77264">
      <w:r>
        <w:separator/>
      </w:r>
    </w:p>
  </w:endnote>
  <w:endnote w:type="continuationSeparator" w:id="0">
    <w:p w14:paraId="1790F68B" w14:textId="77777777" w:rsidR="00E60076" w:rsidRDefault="00E60076" w:rsidP="00F772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923C12" w14:textId="77777777" w:rsidR="00E60076" w:rsidRDefault="00E60076" w:rsidP="00F77264">
      <w:r>
        <w:separator/>
      </w:r>
    </w:p>
  </w:footnote>
  <w:footnote w:type="continuationSeparator" w:id="0">
    <w:p w14:paraId="6218D6AB" w14:textId="77777777" w:rsidR="00E60076" w:rsidRDefault="00E60076" w:rsidP="00F772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966"/>
    <w:rsid w:val="00064B2E"/>
    <w:rsid w:val="001373FD"/>
    <w:rsid w:val="001970A5"/>
    <w:rsid w:val="00225431"/>
    <w:rsid w:val="003D6AED"/>
    <w:rsid w:val="00486E50"/>
    <w:rsid w:val="00670614"/>
    <w:rsid w:val="00B51966"/>
    <w:rsid w:val="00E00B80"/>
    <w:rsid w:val="00E60076"/>
    <w:rsid w:val="00ED6DDB"/>
    <w:rsid w:val="00EF3B17"/>
    <w:rsid w:val="00F77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4EC631"/>
  <w15:chartTrackingRefBased/>
  <w15:docId w15:val="{5EB89B65-2D81-B74E-A8D7-6E1C523AB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373F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373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409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0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ifm.com/gb/en/shared/product-news/2021/hmi/front-flush-miniature-pressure-sensor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227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Corrie, Samantha</cp:lastModifiedBy>
  <cp:revision>3</cp:revision>
  <dcterms:created xsi:type="dcterms:W3CDTF">2021-09-24T14:10:00Z</dcterms:created>
  <dcterms:modified xsi:type="dcterms:W3CDTF">2021-09-24T14:15:00Z</dcterms:modified>
</cp:coreProperties>
</file>