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04C03F" w14:textId="53801E13" w:rsidR="00867DCE" w:rsidRDefault="000F2784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0F2784">
        <w:rPr>
          <w:rFonts w:ascii="Arial" w:hAnsi="Arial" w:cs="Arial"/>
          <w:b/>
          <w:bCs/>
        </w:rPr>
        <w:t>ifm delivers quality control without the cost and complications</w:t>
      </w:r>
    </w:p>
    <w:p w14:paraId="750E9D75" w14:textId="4CBB9A8C" w:rsidR="000F2784" w:rsidRDefault="000F2784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5424CF3D" w14:textId="3BD59238" w:rsidR="000F2784" w:rsidRDefault="000F2784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 new PMD laser line-scan profile</w:t>
      </w:r>
      <w:r w:rsidR="00D1655D">
        <w:rPr>
          <w:rFonts w:ascii="Arial" w:hAnsi="Arial" w:cs="Arial"/>
        </w:rPr>
        <w:t xml:space="preserve">rs </w:t>
      </w:r>
      <w:r>
        <w:rPr>
          <w:rFonts w:ascii="Arial" w:hAnsi="Arial" w:cs="Arial"/>
        </w:rPr>
        <w:t xml:space="preserve">from ifm electronic </w:t>
      </w:r>
      <w:r w:rsidR="00B371E4">
        <w:rPr>
          <w:rFonts w:ascii="Arial" w:hAnsi="Arial" w:cs="Arial"/>
        </w:rPr>
        <w:t xml:space="preserve">offer </w:t>
      </w:r>
      <w:r>
        <w:rPr>
          <w:rFonts w:ascii="Arial" w:hAnsi="Arial" w:cs="Arial"/>
        </w:rPr>
        <w:t xml:space="preserve">a convenient, cost-effective and easy-to-use solution to the challenge of </w:t>
      </w:r>
      <w:r w:rsidR="00B34FB0">
        <w:rPr>
          <w:rFonts w:ascii="Arial" w:hAnsi="Arial" w:cs="Arial"/>
        </w:rPr>
        <w:t>inline inspection of</w:t>
      </w:r>
      <w:r>
        <w:rPr>
          <w:rFonts w:ascii="Arial" w:hAnsi="Arial" w:cs="Arial"/>
        </w:rPr>
        <w:t xml:space="preserve"> components and assemblies to detect manufacturing faults. Much more reliable than manual inspection </w:t>
      </w:r>
      <w:r w:rsidR="00B371E4">
        <w:rPr>
          <w:rFonts w:ascii="Arial" w:hAnsi="Arial" w:cs="Arial"/>
        </w:rPr>
        <w:t xml:space="preserve">- </w:t>
      </w:r>
      <w:r>
        <w:rPr>
          <w:rFonts w:ascii="Arial" w:hAnsi="Arial" w:cs="Arial"/>
        </w:rPr>
        <w:t>yet capable of detecting even small and subtle faults</w:t>
      </w:r>
      <w:r w:rsidR="00B371E4">
        <w:rPr>
          <w:rFonts w:ascii="Arial" w:hAnsi="Arial" w:cs="Arial"/>
        </w:rPr>
        <w:t xml:space="preserve"> -</w:t>
      </w:r>
      <w:r>
        <w:rPr>
          <w:rFonts w:ascii="Arial" w:hAnsi="Arial" w:cs="Arial"/>
        </w:rPr>
        <w:t xml:space="preserve"> PMD </w:t>
      </w:r>
      <w:r w:rsidR="00D1655D">
        <w:rPr>
          <w:rFonts w:ascii="Arial" w:hAnsi="Arial" w:cs="Arial"/>
        </w:rPr>
        <w:t>profilers</w:t>
      </w:r>
      <w:r>
        <w:rPr>
          <w:rFonts w:ascii="Arial" w:hAnsi="Arial" w:cs="Arial"/>
        </w:rPr>
        <w:t xml:space="preserve"> are a fraction of the price of conventional vision systems and can be configured in minutes using just three integrated pushbuttons – no software is </w:t>
      </w:r>
      <w:r w:rsidR="00B34FB0">
        <w:rPr>
          <w:rFonts w:ascii="Arial" w:hAnsi="Arial" w:cs="Arial"/>
        </w:rPr>
        <w:t>required</w:t>
      </w:r>
      <w:r>
        <w:rPr>
          <w:rFonts w:ascii="Arial" w:hAnsi="Arial" w:cs="Arial"/>
        </w:rPr>
        <w:t>.</w:t>
      </w:r>
    </w:p>
    <w:p w14:paraId="2B590EA7" w14:textId="1293F41D" w:rsidR="00D1655D" w:rsidRDefault="00D1655D" w:rsidP="00ED6DDB">
      <w:pPr>
        <w:spacing w:line="360" w:lineRule="auto"/>
        <w:jc w:val="both"/>
        <w:rPr>
          <w:rFonts w:ascii="Arial" w:hAnsi="Arial" w:cs="Arial"/>
        </w:rPr>
      </w:pPr>
    </w:p>
    <w:p w14:paraId="5108AF09" w14:textId="1EC6A941" w:rsidR="00D1655D" w:rsidRDefault="00D1655D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profilers work by scanning a line across a good sample of the object to be inspected and, using laser time-of-flight technology, storing a profile for this </w:t>
      </w:r>
      <w:r w:rsidR="005921D4">
        <w:rPr>
          <w:rFonts w:ascii="Arial" w:hAnsi="Arial" w:cs="Arial"/>
        </w:rPr>
        <w:t>line</w:t>
      </w:r>
      <w:r>
        <w:rPr>
          <w:rFonts w:ascii="Arial" w:hAnsi="Arial" w:cs="Arial"/>
        </w:rPr>
        <w:t>. Subsequent objects are scanned in the same way and the results are compared with the stored version. If the deviation is greater than a user-definable limit, the profiler’s good/bad output changes state.</w:t>
      </w:r>
      <w:r w:rsidR="00B34FB0">
        <w:rPr>
          <w:rFonts w:ascii="Arial" w:hAnsi="Arial" w:cs="Arial"/>
        </w:rPr>
        <w:t xml:space="preserve"> The evaluation of the profile covers a specific ‘region of interest’ which again is user</w:t>
      </w:r>
      <w:r w:rsidR="005921D4">
        <w:rPr>
          <w:rFonts w:ascii="Arial" w:hAnsi="Arial" w:cs="Arial"/>
        </w:rPr>
        <w:t xml:space="preserve"> </w:t>
      </w:r>
      <w:r w:rsidR="00B34FB0">
        <w:rPr>
          <w:rFonts w:ascii="Arial" w:hAnsi="Arial" w:cs="Arial"/>
        </w:rPr>
        <w:t>definable.</w:t>
      </w:r>
    </w:p>
    <w:p w14:paraId="4E6E0278" w14:textId="6D61A469" w:rsidR="00D1655D" w:rsidRDefault="00D1655D" w:rsidP="00ED6DDB">
      <w:pPr>
        <w:spacing w:line="360" w:lineRule="auto"/>
        <w:jc w:val="both"/>
        <w:rPr>
          <w:rFonts w:ascii="Arial" w:hAnsi="Arial" w:cs="Arial"/>
        </w:rPr>
      </w:pPr>
    </w:p>
    <w:p w14:paraId="1B7F74DF" w14:textId="2853EA1B" w:rsidR="00D1655D" w:rsidRDefault="00D1655D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Key benefits of this method of operation are that results are unaffected by ambient light levels or by changing distance, over a wide range, between the profiler and the object being inspected. In addition, small faults, such as incorrectly tightening fixings, missing seals and defective or missing machining</w:t>
      </w:r>
      <w:r w:rsidR="001E3D4E">
        <w:rPr>
          <w:rFonts w:ascii="Arial" w:hAnsi="Arial" w:cs="Arial"/>
        </w:rPr>
        <w:t xml:space="preserve"> steps</w:t>
      </w:r>
      <w:r>
        <w:rPr>
          <w:rFonts w:ascii="Arial" w:hAnsi="Arial" w:cs="Arial"/>
        </w:rPr>
        <w:t>, can easily be detected.</w:t>
      </w:r>
      <w:r w:rsidR="00B34FB0">
        <w:rPr>
          <w:rFonts w:ascii="Arial" w:hAnsi="Arial" w:cs="Arial"/>
        </w:rPr>
        <w:t xml:space="preserve"> The profilers are also invaluable aids for </w:t>
      </w:r>
      <w:r w:rsidR="001E3D4E">
        <w:rPr>
          <w:rFonts w:ascii="Arial" w:hAnsi="Arial" w:cs="Arial"/>
        </w:rPr>
        <w:t xml:space="preserve">applications such as </w:t>
      </w:r>
      <w:r w:rsidR="00B34FB0">
        <w:rPr>
          <w:rFonts w:ascii="Arial" w:hAnsi="Arial" w:cs="Arial"/>
        </w:rPr>
        <w:t>product sorting and orientation.</w:t>
      </w:r>
    </w:p>
    <w:p w14:paraId="0A90E54F" w14:textId="73B9AFEF" w:rsidR="00B34FB0" w:rsidRDefault="00B34FB0" w:rsidP="00ED6DDB">
      <w:pPr>
        <w:spacing w:line="360" w:lineRule="auto"/>
        <w:jc w:val="both"/>
        <w:rPr>
          <w:rFonts w:ascii="Arial" w:hAnsi="Arial" w:cs="Arial"/>
        </w:rPr>
      </w:pPr>
    </w:p>
    <w:p w14:paraId="359F526B" w14:textId="77E20D23" w:rsidR="00B34FB0" w:rsidRDefault="00B34FB0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Currently, </w:t>
      </w:r>
      <w:proofErr w:type="spellStart"/>
      <w:r w:rsidR="005921D4">
        <w:rPr>
          <w:rFonts w:ascii="Arial" w:hAnsi="Arial" w:cs="Arial"/>
        </w:rPr>
        <w:t>ifm’s</w:t>
      </w:r>
      <w:proofErr w:type="spellEnd"/>
      <w:r w:rsidR="005921D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PMD profilers are offered in two versions. The OPD100 version allows users to set one region of interest and stores a single profile, while the OPD101 supports two regions of interest and stores up to </w:t>
      </w:r>
      <w:r w:rsidR="005921D4">
        <w:rPr>
          <w:rFonts w:ascii="Arial" w:hAnsi="Arial" w:cs="Arial"/>
        </w:rPr>
        <w:t>ten</w:t>
      </w:r>
      <w:r>
        <w:rPr>
          <w:rFonts w:ascii="Arial" w:hAnsi="Arial" w:cs="Arial"/>
        </w:rPr>
        <w:t xml:space="preserve"> profiles. Both versions offer standard switching outputs together with an IO-Link interface. The use of IO-Link in conjunction with the optional ifm Vision Assistant software package provides additional options, including the capture and display of scanned profiles.</w:t>
      </w:r>
    </w:p>
    <w:p w14:paraId="361EF479" w14:textId="5C958A11" w:rsidR="002A00DA" w:rsidRDefault="002A00DA" w:rsidP="00ED6DDB">
      <w:pPr>
        <w:spacing w:line="360" w:lineRule="auto"/>
        <w:jc w:val="both"/>
        <w:rPr>
          <w:rFonts w:ascii="Arial" w:hAnsi="Arial" w:cs="Arial"/>
        </w:rPr>
      </w:pPr>
    </w:p>
    <w:p w14:paraId="47B8ABC1" w14:textId="77777777" w:rsidR="002A00DA" w:rsidRPr="00FB6CC8" w:rsidRDefault="002A00DA" w:rsidP="002A00DA">
      <w:pPr>
        <w:rPr>
          <w:rFonts w:ascii="Times New Roman" w:eastAsia="Times New Roman" w:hAnsi="Times New Roman" w:cs="Times New Roman"/>
          <w:lang w:eastAsia="en-GB"/>
        </w:rPr>
      </w:pPr>
      <w:r w:rsidRPr="00FB6CC8">
        <w:rPr>
          <w:rFonts w:ascii="Arial" w:eastAsia="Times New Roman" w:hAnsi="Arial" w:cs="Arial"/>
          <w:color w:val="0563C1"/>
          <w:sz w:val="22"/>
          <w:szCs w:val="22"/>
          <w:u w:val="single"/>
          <w:shd w:val="clear" w:color="auto" w:fill="FFC000"/>
          <w:lang w:eastAsia="en-GB"/>
        </w:rPr>
        <w:t>https://www.ifm.com/gb/en/shared/product-news/2020/digitale-markteinfuhrung/pmd-profiler</w:t>
      </w:r>
    </w:p>
    <w:p w14:paraId="6FDE8C48" w14:textId="77777777" w:rsidR="002A00DA" w:rsidRDefault="002A00DA" w:rsidP="00ED6DDB">
      <w:pPr>
        <w:spacing w:line="360" w:lineRule="auto"/>
        <w:jc w:val="both"/>
        <w:rPr>
          <w:rFonts w:ascii="Arial" w:hAnsi="Arial" w:cs="Arial"/>
        </w:rPr>
      </w:pPr>
    </w:p>
    <w:p w14:paraId="78A7C3C9" w14:textId="570EFE76" w:rsidR="00B34FB0" w:rsidRDefault="00B34FB0" w:rsidP="00ED6DDB">
      <w:pPr>
        <w:spacing w:line="360" w:lineRule="auto"/>
        <w:jc w:val="both"/>
        <w:rPr>
          <w:rFonts w:ascii="Arial" w:hAnsi="Arial" w:cs="Arial"/>
        </w:rPr>
      </w:pPr>
    </w:p>
    <w:p w14:paraId="7544EC3A" w14:textId="1B8258EE" w:rsidR="00B34FB0" w:rsidRDefault="00B34FB0" w:rsidP="00B34FB0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729A6645" w14:textId="28524DAB" w:rsidR="00B34FB0" w:rsidRDefault="00B34FB0" w:rsidP="00ED6DDB">
      <w:pPr>
        <w:spacing w:line="360" w:lineRule="auto"/>
        <w:jc w:val="both"/>
        <w:rPr>
          <w:rFonts w:ascii="Arial" w:hAnsi="Arial" w:cs="Arial"/>
        </w:rPr>
      </w:pPr>
    </w:p>
    <w:p w14:paraId="787A6279" w14:textId="08889A14" w:rsidR="00B34FB0" w:rsidRDefault="00B34FB0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(32</w:t>
      </w:r>
      <w:r w:rsidR="005921D4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words)</w:t>
      </w:r>
    </w:p>
    <w:p w14:paraId="3520E9E9" w14:textId="4ABA4F42" w:rsidR="00B34FB0" w:rsidRDefault="00B34FB0" w:rsidP="00ED6DDB">
      <w:pPr>
        <w:spacing w:line="360" w:lineRule="auto"/>
        <w:jc w:val="both"/>
        <w:rPr>
          <w:rFonts w:ascii="Arial" w:hAnsi="Arial" w:cs="Arial"/>
        </w:rPr>
      </w:pPr>
    </w:p>
    <w:p w14:paraId="2AA07E1C" w14:textId="01B5496E" w:rsidR="000F2784" w:rsidRPr="000F2784" w:rsidRDefault="000F2784" w:rsidP="00ED6DDB">
      <w:pPr>
        <w:spacing w:line="360" w:lineRule="auto"/>
        <w:jc w:val="both"/>
        <w:rPr>
          <w:rFonts w:ascii="Arial" w:hAnsi="Arial" w:cs="Arial"/>
        </w:rPr>
      </w:pPr>
    </w:p>
    <w:sectPr w:rsidR="000F2784" w:rsidRPr="000F2784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2784"/>
    <w:rsid w:val="000F2784"/>
    <w:rsid w:val="001970A5"/>
    <w:rsid w:val="001E3D4E"/>
    <w:rsid w:val="002A00DA"/>
    <w:rsid w:val="00573338"/>
    <w:rsid w:val="005921D4"/>
    <w:rsid w:val="00670614"/>
    <w:rsid w:val="008D1C69"/>
    <w:rsid w:val="00B34FB0"/>
    <w:rsid w:val="00B371E4"/>
    <w:rsid w:val="00B811CF"/>
    <w:rsid w:val="00D1655D"/>
    <w:rsid w:val="00E933ED"/>
    <w:rsid w:val="00ED6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50D7E6"/>
  <w15:chartTrackingRefBased/>
  <w15:docId w15:val="{3379807B-1C91-CC47-95AA-4649B5FBE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Jon Morris</cp:lastModifiedBy>
  <cp:revision>3</cp:revision>
  <dcterms:created xsi:type="dcterms:W3CDTF">2021-05-05T12:27:00Z</dcterms:created>
  <dcterms:modified xsi:type="dcterms:W3CDTF">2021-05-05T12:41:00Z</dcterms:modified>
</cp:coreProperties>
</file>