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6912"/>
        <w:gridCol w:w="2977"/>
      </w:tblGrid>
      <w:tr w:rsidR="00797146" w:rsidRPr="00756345" w14:paraId="7A397DB7" w14:textId="77777777">
        <w:tc>
          <w:tcPr>
            <w:tcW w:w="6912" w:type="dxa"/>
          </w:tcPr>
          <w:p w14:paraId="46E46E72" w14:textId="77777777" w:rsidR="00797146" w:rsidRPr="00DF4DD2" w:rsidRDefault="00797146">
            <w:pPr>
              <w:pStyle w:val="Textkrper"/>
              <w:tabs>
                <w:tab w:val="left" w:pos="1950"/>
              </w:tabs>
              <w:snapToGrid w:val="0"/>
              <w:spacing w:line="240" w:lineRule="auto"/>
              <w:ind w:right="176"/>
              <w:rPr>
                <w:b/>
                <w:color w:val="000000" w:themeColor="text1"/>
                <w:sz w:val="28"/>
                <w:szCs w:val="28"/>
              </w:rPr>
            </w:pPr>
            <w:r w:rsidRPr="00DF4DD2">
              <w:rPr>
                <w:b/>
                <w:color w:val="000000" w:themeColor="text1"/>
                <w:sz w:val="28"/>
                <w:szCs w:val="28"/>
              </w:rPr>
              <w:t>Pressemitteilung</w:t>
            </w:r>
            <w:r w:rsidRPr="00DF4DD2">
              <w:rPr>
                <w:b/>
                <w:color w:val="000000" w:themeColor="text1"/>
              </w:rPr>
              <w:tab/>
            </w:r>
            <w:r w:rsidRPr="00DF4DD2">
              <w:rPr>
                <w:b/>
                <w:color w:val="000000" w:themeColor="text1"/>
              </w:rPr>
              <w:tab/>
            </w:r>
          </w:p>
          <w:p w14:paraId="446DF750" w14:textId="67AD5167" w:rsidR="00797146" w:rsidRPr="00DF4DD2" w:rsidRDefault="00797146">
            <w:pPr>
              <w:pStyle w:val="Textkrper"/>
              <w:spacing w:line="320" w:lineRule="atLeast"/>
              <w:ind w:right="176"/>
              <w:rPr>
                <w:b/>
                <w:color w:val="000000" w:themeColor="text1"/>
                <w:sz w:val="20"/>
              </w:rPr>
            </w:pPr>
            <w:r w:rsidRPr="00DF4DD2">
              <w:rPr>
                <w:b/>
                <w:color w:val="000000" w:themeColor="text1"/>
                <w:sz w:val="20"/>
              </w:rPr>
              <w:t>Fachgebiet:</w:t>
            </w:r>
            <w:r w:rsidRPr="00DF4DD2">
              <w:rPr>
                <w:b/>
                <w:color w:val="000000" w:themeColor="text1"/>
                <w:sz w:val="20"/>
              </w:rPr>
              <w:tab/>
              <w:t>Unternehmensnews</w:t>
            </w:r>
          </w:p>
          <w:p w14:paraId="49B58C95" w14:textId="77777777" w:rsidR="00797146" w:rsidRPr="00DF4DD2" w:rsidRDefault="00797146">
            <w:pPr>
              <w:pStyle w:val="Textkrper"/>
              <w:spacing w:after="240" w:line="320" w:lineRule="atLeast"/>
              <w:ind w:right="176"/>
              <w:rPr>
                <w:b/>
                <w:color w:val="000000" w:themeColor="text1"/>
                <w:sz w:val="24"/>
                <w:szCs w:val="24"/>
              </w:rPr>
            </w:pPr>
          </w:p>
          <w:p w14:paraId="0AED4803" w14:textId="61617E86" w:rsidR="00797146" w:rsidRDefault="00756345">
            <w:pPr>
              <w:pStyle w:val="Textkrper"/>
              <w:spacing w:line="320" w:lineRule="atLeast"/>
              <w:ind w:right="176"/>
              <w:rPr>
                <w:b/>
                <w:color w:val="000000" w:themeColor="text1"/>
                <w:sz w:val="24"/>
                <w:szCs w:val="24"/>
              </w:rPr>
            </w:pPr>
            <w:r w:rsidRPr="00756345">
              <w:rPr>
                <w:b/>
                <w:color w:val="000000" w:themeColor="text1"/>
                <w:sz w:val="24"/>
                <w:szCs w:val="24"/>
              </w:rPr>
              <w:t>ifm und SAP intensivieren die Zusammenarbeit im Internet der Dinge</w:t>
            </w:r>
          </w:p>
          <w:p w14:paraId="743FBFE8" w14:textId="77777777" w:rsidR="00756345" w:rsidRPr="00DF4DD2" w:rsidRDefault="00756345">
            <w:pPr>
              <w:pStyle w:val="Textkrper"/>
              <w:spacing w:line="320" w:lineRule="atLeast"/>
              <w:ind w:right="176"/>
              <w:rPr>
                <w:b/>
                <w:color w:val="000000" w:themeColor="text1"/>
                <w:sz w:val="20"/>
              </w:rPr>
            </w:pPr>
          </w:p>
          <w:p w14:paraId="65BB283F" w14:textId="56263BFF" w:rsidR="00756345" w:rsidRPr="00756345" w:rsidRDefault="00756345" w:rsidP="001964D7">
            <w:pPr>
              <w:spacing w:line="360" w:lineRule="auto"/>
              <w:rPr>
                <w:rFonts w:ascii="Arial" w:hAnsi="Arial" w:cs="Arial"/>
                <w:color w:val="000000" w:themeColor="text1"/>
              </w:rPr>
            </w:pPr>
            <w:r w:rsidRPr="00756345">
              <w:rPr>
                <w:rFonts w:ascii="Arial" w:hAnsi="Arial"/>
                <w:b/>
                <w:i/>
                <w:color w:val="000000" w:themeColor="text1"/>
                <w:spacing w:val="4"/>
              </w:rPr>
              <w:t>Walldorf, Essen/</w:t>
            </w:r>
            <w:r w:rsidR="001964D7">
              <w:rPr>
                <w:rFonts w:ascii="Arial" w:hAnsi="Arial"/>
                <w:b/>
                <w:i/>
                <w:color w:val="000000" w:themeColor="text1"/>
                <w:spacing w:val="4"/>
              </w:rPr>
              <w:t>Siegen</w:t>
            </w:r>
            <w:r w:rsidRPr="00756345">
              <w:rPr>
                <w:rFonts w:ascii="Arial" w:hAnsi="Arial"/>
                <w:b/>
                <w:i/>
                <w:color w:val="000000" w:themeColor="text1"/>
                <w:spacing w:val="4"/>
              </w:rPr>
              <w:t xml:space="preserve">, 27. April 2017 </w:t>
            </w:r>
            <w:r w:rsidR="00797146" w:rsidRPr="00DF4DD2">
              <w:rPr>
                <w:rFonts w:ascii="Arial" w:hAnsi="Arial"/>
                <w:b/>
                <w:i/>
                <w:color w:val="000000" w:themeColor="text1"/>
                <w:spacing w:val="4"/>
              </w:rPr>
              <w:t>–</w:t>
            </w:r>
            <w:r w:rsidR="003939A5">
              <w:rPr>
                <w:rFonts w:ascii="Arial" w:hAnsi="Arial" w:cs="Arial"/>
                <w:b/>
                <w:color w:val="000000" w:themeColor="text1"/>
              </w:rPr>
              <w:t xml:space="preserve"> </w:t>
            </w:r>
            <w:r w:rsidR="001964D7" w:rsidRPr="001964D7">
              <w:rPr>
                <w:rFonts w:ascii="Arial" w:hAnsi="Arial" w:cs="Arial"/>
                <w:b/>
                <w:color w:val="000000" w:themeColor="text1"/>
              </w:rPr>
              <w:t xml:space="preserve">Die ifm-Gruppe, einer der weltweit führenden Sensor-Spezialisten, hat eine Sensor Cloud auf Basis der SAP Cloud Plattform sowie des SAP Leonardo Portfolios entwickelt. Der Hersteller von maßgeschneiderten Lösungen in den Bereichen Sensorik, Steuerung- und Messtechnik bietet künftig eigene </w:t>
            </w:r>
            <w:proofErr w:type="spellStart"/>
            <w:r w:rsidR="001964D7" w:rsidRPr="001964D7">
              <w:rPr>
                <w:rFonts w:ascii="Arial" w:hAnsi="Arial" w:cs="Arial"/>
                <w:b/>
                <w:color w:val="000000" w:themeColor="text1"/>
              </w:rPr>
              <w:t>IoT</w:t>
            </w:r>
            <w:proofErr w:type="spellEnd"/>
            <w:r w:rsidR="001964D7" w:rsidRPr="001964D7">
              <w:rPr>
                <w:rFonts w:ascii="Arial" w:hAnsi="Arial" w:cs="Arial"/>
                <w:b/>
                <w:color w:val="000000" w:themeColor="text1"/>
              </w:rPr>
              <w:t>-Applikationen auf dieser Grundlage an. Damit steht für die Industrie 4.0 eine komplette IT-(Informationstechnologie)-OT (Operational Technologie)-Integration von überwachten und parametrierenden Geräten direkt in die Geschäftsprozesse der ifm- und SAP-Kunden zur Verfügung. Diese Ankündigung machten SAP und ifm im Rahmen der Hannover Messe, die vom 24. bis zum 28. April stattfindet.</w:t>
            </w:r>
            <w:r w:rsidR="001964D7">
              <w:rPr>
                <w:rFonts w:ascii="Arial" w:hAnsi="Arial" w:cs="Arial"/>
                <w:b/>
                <w:color w:val="000000" w:themeColor="text1"/>
              </w:rPr>
              <w:t xml:space="preserve"> </w:t>
            </w:r>
          </w:p>
          <w:p w14:paraId="5610D523" w14:textId="6AC5D01B" w:rsidR="001964D7" w:rsidRPr="001964D7" w:rsidRDefault="001964D7" w:rsidP="001964D7">
            <w:pPr>
              <w:spacing w:line="360" w:lineRule="auto"/>
              <w:rPr>
                <w:rFonts w:ascii="Arial" w:hAnsi="Arial" w:cs="Arial"/>
                <w:color w:val="000000" w:themeColor="text1"/>
              </w:rPr>
            </w:pPr>
            <w:r w:rsidRPr="001964D7">
              <w:rPr>
                <w:rFonts w:ascii="Arial" w:hAnsi="Arial" w:cs="Arial"/>
                <w:color w:val="000000" w:themeColor="text1"/>
              </w:rPr>
              <w:t>ifm und SAP bilden überdies eine enge Entwicklungskooperation, um die End-</w:t>
            </w:r>
            <w:proofErr w:type="spellStart"/>
            <w:r w:rsidRPr="001964D7">
              <w:rPr>
                <w:rFonts w:ascii="Arial" w:hAnsi="Arial" w:cs="Arial"/>
                <w:color w:val="000000" w:themeColor="text1"/>
              </w:rPr>
              <w:t>to</w:t>
            </w:r>
            <w:proofErr w:type="spellEnd"/>
            <w:r w:rsidRPr="001964D7">
              <w:rPr>
                <w:rFonts w:ascii="Arial" w:hAnsi="Arial" w:cs="Arial"/>
                <w:color w:val="000000" w:themeColor="text1"/>
              </w:rPr>
              <w:t xml:space="preserve">-End-Lösung zukünftig zu erweitern. Die QOSIT Informationstechnik GmbH, ein Unternehmen der ifm-Gruppe, übernimmt für ifm die Cloud-Dienstleistungen. Mit diesem Schritt führt ifm als Sensor- und Industrie-4.0-Lösungshersteller die </w:t>
            </w:r>
            <w:r w:rsidR="00092855">
              <w:rPr>
                <w:rFonts w:ascii="Arial" w:hAnsi="Arial" w:cs="Arial"/>
                <w:color w:val="000000" w:themeColor="text1"/>
              </w:rPr>
              <w:t>C</w:t>
            </w:r>
            <w:r w:rsidRPr="001964D7">
              <w:rPr>
                <w:rFonts w:ascii="Arial" w:hAnsi="Arial" w:cs="Arial"/>
                <w:color w:val="000000" w:themeColor="text1"/>
              </w:rPr>
              <w:t>loud-basierte Verwaltung großer Sensor- und Aktor-Netzwerke ein.</w:t>
            </w:r>
            <w:r>
              <w:rPr>
                <w:rFonts w:ascii="Arial" w:hAnsi="Arial" w:cs="Arial"/>
                <w:color w:val="000000" w:themeColor="text1"/>
              </w:rPr>
              <w:t xml:space="preserve"> </w:t>
            </w:r>
          </w:p>
          <w:p w14:paraId="5ECD71D6" w14:textId="77777777" w:rsidR="001964D7" w:rsidRPr="001964D7" w:rsidRDefault="001964D7" w:rsidP="001964D7">
            <w:pPr>
              <w:spacing w:line="360" w:lineRule="auto"/>
              <w:rPr>
                <w:rFonts w:ascii="Arial" w:hAnsi="Arial" w:cs="Arial"/>
                <w:color w:val="000000" w:themeColor="text1"/>
              </w:rPr>
            </w:pPr>
            <w:r w:rsidRPr="001964D7">
              <w:rPr>
                <w:rFonts w:ascii="Arial" w:hAnsi="Arial" w:cs="Arial"/>
                <w:color w:val="000000" w:themeColor="text1"/>
              </w:rPr>
              <w:t xml:space="preserve">Immer noch sind 95 Prozent der von Sensoren erzeugten Daten für IT-Systeme nicht verfügbar. Die </w:t>
            </w:r>
            <w:proofErr w:type="spellStart"/>
            <w:r w:rsidRPr="001964D7">
              <w:rPr>
                <w:rFonts w:ascii="Arial" w:hAnsi="Arial" w:cs="Arial"/>
                <w:color w:val="000000" w:themeColor="text1"/>
              </w:rPr>
              <w:t>IoT</w:t>
            </w:r>
            <w:proofErr w:type="spellEnd"/>
            <w:r w:rsidRPr="001964D7">
              <w:rPr>
                <w:rFonts w:ascii="Arial" w:hAnsi="Arial" w:cs="Arial"/>
                <w:color w:val="000000" w:themeColor="text1"/>
              </w:rPr>
              <w:t>-Lösung der beiden Unternehmen stellt nun den sicheren Datenaustausch zwischen Sensoren und der SAP Cloud Plattform und den nachgelagerten SAP-Systemen sicher. Auf Basis dieser Daten werden Analysen durchgeführt, die dabei helfen, operative Geschäftsprozesse effizienter auszuführen. Die Datenhoheit bleibt dabei weiter beim Kunden. Sicherheitsmerkmale wie eine End-</w:t>
            </w:r>
            <w:proofErr w:type="spellStart"/>
            <w:r w:rsidRPr="001964D7">
              <w:rPr>
                <w:rFonts w:ascii="Arial" w:hAnsi="Arial" w:cs="Arial"/>
                <w:color w:val="000000" w:themeColor="text1"/>
              </w:rPr>
              <w:t>to</w:t>
            </w:r>
            <w:proofErr w:type="spellEnd"/>
            <w:r w:rsidRPr="001964D7">
              <w:rPr>
                <w:rFonts w:ascii="Arial" w:hAnsi="Arial" w:cs="Arial"/>
                <w:color w:val="000000" w:themeColor="text1"/>
              </w:rPr>
              <w:t>-End-Verschlüsselung und Zertifikatsmanagement bilden die grundlegende Vertrauensbasis.</w:t>
            </w:r>
          </w:p>
          <w:p w14:paraId="0A94FB95" w14:textId="4A8C643D" w:rsidR="001964D7" w:rsidRPr="001964D7" w:rsidRDefault="001964D7" w:rsidP="001964D7">
            <w:pPr>
              <w:spacing w:line="360" w:lineRule="auto"/>
              <w:rPr>
                <w:rFonts w:ascii="Arial" w:hAnsi="Arial" w:cs="Arial"/>
                <w:color w:val="000000" w:themeColor="text1"/>
              </w:rPr>
            </w:pPr>
            <w:r w:rsidRPr="001964D7">
              <w:rPr>
                <w:rFonts w:ascii="Arial" w:hAnsi="Arial" w:cs="Arial"/>
                <w:color w:val="000000" w:themeColor="text1"/>
              </w:rPr>
              <w:t xml:space="preserve">Die Softwarekomponente „Shop Floor Integration – SFI“ aus dem Hause GIB, ebenfalls der ifm-Gruppe zugehörig, ermöglicht den Datenaustausch zwischen einem SAP-System und der heterogenen Welt der Sensoren, Steuerungen und Maschinen. Die Vorteile dieser Komponente liegen beispielsweise in der Verarbeitung von echtzeitnahen Informationen aus </w:t>
            </w:r>
            <w:r w:rsidRPr="001964D7">
              <w:rPr>
                <w:rFonts w:ascii="Arial" w:hAnsi="Arial" w:cs="Arial"/>
                <w:color w:val="000000" w:themeColor="text1"/>
              </w:rPr>
              <w:lastRenderedPageBreak/>
              <w:t>der Produktion in der SAP-Manufacturing-Lösung sowie in einer bedarfsgerechten vorausschauenden Instandhaltung des Systems.</w:t>
            </w:r>
          </w:p>
          <w:p w14:paraId="108438A2" w14:textId="77777777" w:rsidR="001964D7" w:rsidRPr="001964D7" w:rsidRDefault="001964D7" w:rsidP="001964D7">
            <w:pPr>
              <w:spacing w:line="360" w:lineRule="auto"/>
              <w:rPr>
                <w:rFonts w:ascii="Arial" w:hAnsi="Arial" w:cs="Arial"/>
                <w:color w:val="000000" w:themeColor="text1"/>
              </w:rPr>
            </w:pPr>
            <w:r w:rsidRPr="001964D7">
              <w:rPr>
                <w:rFonts w:ascii="Arial" w:hAnsi="Arial" w:cs="Arial"/>
                <w:color w:val="000000" w:themeColor="text1"/>
              </w:rPr>
              <w:t>Michael Marhofer, Vorstandsvorsitzender der ifm-Gruppe, weist darauf hin: „Es ist ifm besonders wichtig, dass wir unseren Kunden nicht nur eine sichere, sondern auch eine vertrauenswürdige Lösung bieten wollen. In Zusammenarbeit mit SAP können wir das sicherstellen.“</w:t>
            </w:r>
          </w:p>
          <w:p w14:paraId="3B7D467D" w14:textId="361946B2" w:rsidR="001964D7" w:rsidRPr="001964D7" w:rsidRDefault="001964D7" w:rsidP="001964D7">
            <w:pPr>
              <w:spacing w:line="360" w:lineRule="auto"/>
              <w:rPr>
                <w:rFonts w:ascii="Arial" w:hAnsi="Arial" w:cs="Arial"/>
                <w:color w:val="000000" w:themeColor="text1"/>
              </w:rPr>
            </w:pPr>
            <w:r w:rsidRPr="001964D7">
              <w:rPr>
                <w:rFonts w:ascii="Arial" w:hAnsi="Arial" w:cs="Arial"/>
                <w:color w:val="000000" w:themeColor="text1"/>
              </w:rPr>
              <w:t>„Mit ifm haben wir den Partner für offene Automatisierungstechniken wie I/O-Link gewonnen</w:t>
            </w:r>
            <w:r>
              <w:rPr>
                <w:rFonts w:ascii="Arial" w:hAnsi="Arial" w:cs="Arial"/>
                <w:color w:val="000000" w:themeColor="text1"/>
              </w:rPr>
              <w:t>.</w:t>
            </w:r>
            <w:r w:rsidRPr="001964D7">
              <w:rPr>
                <w:rFonts w:ascii="Arial" w:hAnsi="Arial" w:cs="Arial"/>
                <w:color w:val="000000" w:themeColor="text1"/>
              </w:rPr>
              <w:t xml:space="preserve">“ sagt Tanja Rückert, Executive </w:t>
            </w:r>
            <w:proofErr w:type="spellStart"/>
            <w:r w:rsidRPr="001964D7">
              <w:rPr>
                <w:rFonts w:ascii="Arial" w:hAnsi="Arial" w:cs="Arial"/>
                <w:color w:val="000000" w:themeColor="text1"/>
              </w:rPr>
              <w:t>Vice</w:t>
            </w:r>
            <w:proofErr w:type="spellEnd"/>
            <w:r w:rsidRPr="001964D7">
              <w:rPr>
                <w:rFonts w:ascii="Arial" w:hAnsi="Arial" w:cs="Arial"/>
                <w:color w:val="000000" w:themeColor="text1"/>
              </w:rPr>
              <w:t xml:space="preserve"> </w:t>
            </w:r>
            <w:proofErr w:type="spellStart"/>
            <w:r w:rsidRPr="001964D7">
              <w:rPr>
                <w:rFonts w:ascii="Arial" w:hAnsi="Arial" w:cs="Arial"/>
                <w:color w:val="000000" w:themeColor="text1"/>
              </w:rPr>
              <w:t>President</w:t>
            </w:r>
            <w:proofErr w:type="spellEnd"/>
            <w:r w:rsidRPr="001964D7">
              <w:rPr>
                <w:rFonts w:ascii="Arial" w:hAnsi="Arial" w:cs="Arial"/>
                <w:color w:val="000000" w:themeColor="text1"/>
              </w:rPr>
              <w:t xml:space="preserve"> für die Business Unit </w:t>
            </w:r>
            <w:proofErr w:type="spellStart"/>
            <w:r w:rsidRPr="001964D7">
              <w:rPr>
                <w:rFonts w:ascii="Arial" w:hAnsi="Arial" w:cs="Arial"/>
                <w:color w:val="000000" w:themeColor="text1"/>
              </w:rPr>
              <w:t>IoT</w:t>
            </w:r>
            <w:proofErr w:type="spellEnd"/>
            <w:r w:rsidRPr="001964D7">
              <w:rPr>
                <w:rFonts w:ascii="Arial" w:hAnsi="Arial" w:cs="Arial"/>
                <w:color w:val="000000" w:themeColor="text1"/>
              </w:rPr>
              <w:t xml:space="preserve"> &amp; Digital Supply Chain bei SAP. „Sensoren sind die einzige Informationsquelle in den Werkshallen. Die Kombination von Geschäftslogik und Maschinendaten eröffnet Möglichkeiten, viele Geschäftsprozesse komplett neu zu denken und zu optimieren.“ </w:t>
            </w:r>
          </w:p>
          <w:p w14:paraId="3116A115" w14:textId="534948F9" w:rsidR="001209E2" w:rsidRDefault="00FA6518" w:rsidP="00C2082A">
            <w:pPr>
              <w:spacing w:line="360" w:lineRule="auto"/>
              <w:rPr>
                <w:rFonts w:ascii="Arial" w:hAnsi="Arial" w:cs="Arial"/>
              </w:rPr>
            </w:pPr>
            <w:r>
              <w:rPr>
                <w:noProof/>
                <w:lang w:eastAsia="zh-CN"/>
              </w:rPr>
              <w:drawing>
                <wp:inline distT="0" distB="0" distL="0" distR="0" wp14:anchorId="1F275793" wp14:editId="6A0EC285">
                  <wp:extent cx="4686300" cy="3238500"/>
                  <wp:effectExtent l="0" t="0" r="0" b="0"/>
                  <wp:docPr id="3" name="Grafik 3" descr="C:\Users\definkma\AppData\Local\Microsoft\Windows\INetCache\Content.Word\SAP-IFM-HMI17-31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inkma\AppData\Local\Microsoft\Windows\INetCache\Content.Word\SAP-IFM-HMI17-3102-low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238500"/>
                          </a:xfrm>
                          <a:prstGeom prst="rect">
                            <a:avLst/>
                          </a:prstGeom>
                          <a:noFill/>
                          <a:ln>
                            <a:noFill/>
                          </a:ln>
                        </pic:spPr>
                      </pic:pic>
                    </a:graphicData>
                  </a:graphic>
                </wp:inline>
              </w:drawing>
            </w:r>
          </w:p>
          <w:p w14:paraId="1A635218" w14:textId="752E157C" w:rsidR="001209E2" w:rsidRDefault="004C3A14" w:rsidP="001209E2">
            <w:pPr>
              <w:spacing w:line="360" w:lineRule="auto"/>
              <w:rPr>
                <w:rFonts w:ascii="Arial" w:hAnsi="Arial" w:cs="Arial"/>
                <w:i/>
              </w:rPr>
            </w:pPr>
            <w:r>
              <w:rPr>
                <w:rFonts w:ascii="Arial" w:hAnsi="Arial" w:cs="Arial"/>
                <w:i/>
              </w:rPr>
              <w:t xml:space="preserve">(V.l.n.r.:) </w:t>
            </w:r>
            <w:r w:rsidR="000A5740" w:rsidRPr="000A5740">
              <w:rPr>
                <w:rFonts w:ascii="Arial" w:hAnsi="Arial" w:cs="Arial"/>
                <w:i/>
              </w:rPr>
              <w:t xml:space="preserve">Herr Marhofer, </w:t>
            </w:r>
            <w:r w:rsidR="00FA6518" w:rsidRPr="00FA6518">
              <w:rPr>
                <w:rFonts w:ascii="Arial" w:hAnsi="Arial" w:cs="Arial"/>
                <w:i/>
              </w:rPr>
              <w:t>Vorstandsvorsitzender der ifm-Gruppe</w:t>
            </w:r>
            <w:r w:rsidR="000A5740" w:rsidRPr="000A5740">
              <w:rPr>
                <w:rFonts w:ascii="Arial" w:hAnsi="Arial" w:cs="Arial"/>
                <w:i/>
              </w:rPr>
              <w:t xml:space="preserve">; Frau Dr. Rückert, Executive </w:t>
            </w:r>
            <w:proofErr w:type="spellStart"/>
            <w:r w:rsidR="000A5740" w:rsidRPr="000A5740">
              <w:rPr>
                <w:rFonts w:ascii="Arial" w:hAnsi="Arial" w:cs="Arial"/>
                <w:i/>
              </w:rPr>
              <w:t>Vice</w:t>
            </w:r>
            <w:proofErr w:type="spellEnd"/>
            <w:r w:rsidR="000A5740" w:rsidRPr="000A5740">
              <w:rPr>
                <w:rFonts w:ascii="Arial" w:hAnsi="Arial" w:cs="Arial"/>
                <w:i/>
              </w:rPr>
              <w:t xml:space="preserve"> </w:t>
            </w:r>
            <w:proofErr w:type="spellStart"/>
            <w:r w:rsidR="000A5740" w:rsidRPr="000A5740">
              <w:rPr>
                <w:rFonts w:ascii="Arial" w:hAnsi="Arial" w:cs="Arial"/>
                <w:i/>
              </w:rPr>
              <w:t>President</w:t>
            </w:r>
            <w:proofErr w:type="spellEnd"/>
            <w:r w:rsidR="000A5740" w:rsidRPr="000A5740">
              <w:rPr>
                <w:rFonts w:ascii="Arial" w:hAnsi="Arial" w:cs="Arial"/>
                <w:i/>
              </w:rPr>
              <w:t xml:space="preserve"> für die Business Unit </w:t>
            </w:r>
            <w:proofErr w:type="spellStart"/>
            <w:r w:rsidR="000A5740" w:rsidRPr="000A5740">
              <w:rPr>
                <w:rFonts w:ascii="Arial" w:hAnsi="Arial" w:cs="Arial"/>
                <w:i/>
              </w:rPr>
              <w:t>IoT</w:t>
            </w:r>
            <w:proofErr w:type="spellEnd"/>
            <w:r w:rsidR="000A5740" w:rsidRPr="000A5740">
              <w:rPr>
                <w:rFonts w:ascii="Arial" w:hAnsi="Arial" w:cs="Arial"/>
                <w:i/>
              </w:rPr>
              <w:t xml:space="preserve"> &amp; Digital Supply Chain SAP; Herr Dunkel, Managing </w:t>
            </w:r>
            <w:proofErr w:type="spellStart"/>
            <w:r w:rsidR="000A5740" w:rsidRPr="000A5740">
              <w:rPr>
                <w:rFonts w:ascii="Arial" w:hAnsi="Arial" w:cs="Arial"/>
                <w:i/>
              </w:rPr>
              <w:t>Director</w:t>
            </w:r>
            <w:proofErr w:type="spellEnd"/>
            <w:r w:rsidR="000A5740" w:rsidRPr="000A5740">
              <w:rPr>
                <w:rFonts w:ascii="Arial" w:hAnsi="Arial" w:cs="Arial"/>
                <w:i/>
              </w:rPr>
              <w:t>, G.I.B Gesellschaft für Information und Bildung mbH.</w:t>
            </w:r>
            <w:r w:rsidR="00C2082A" w:rsidRPr="001209E2">
              <w:rPr>
                <w:rFonts w:ascii="Arial" w:hAnsi="Arial" w:cs="Arial"/>
                <w:i/>
              </w:rPr>
              <w:tab/>
            </w:r>
          </w:p>
          <w:p w14:paraId="6316BD52" w14:textId="16FAF4C0" w:rsidR="00C2082A" w:rsidRPr="001209E2" w:rsidRDefault="001209E2" w:rsidP="001209E2">
            <w:pPr>
              <w:spacing w:line="360" w:lineRule="auto"/>
              <w:rPr>
                <w:rFonts w:ascii="Arial" w:hAnsi="Arial" w:cs="Arial"/>
                <w:b/>
                <w:i/>
              </w:rPr>
            </w:pPr>
            <w:r w:rsidRPr="001209E2">
              <w:rPr>
                <w:rFonts w:ascii="Arial" w:hAnsi="Arial" w:cs="Arial"/>
                <w:b/>
                <w:color w:val="000000" w:themeColor="text1"/>
              </w:rPr>
              <w:t>Texte / Bilder stehen auf unserer Website bereit: www.ifm.com/de/presse-unternehmen</w:t>
            </w:r>
            <w:r w:rsidR="00C2082A" w:rsidRPr="001209E2">
              <w:rPr>
                <w:rFonts w:ascii="Arial" w:hAnsi="Arial" w:cs="Arial"/>
                <w:b/>
                <w:i/>
              </w:rPr>
              <w:tab/>
            </w:r>
          </w:p>
          <w:p w14:paraId="6C0772DA" w14:textId="77777777" w:rsidR="008F6048" w:rsidRDefault="008F6048" w:rsidP="00C2082A">
            <w:pPr>
              <w:spacing w:line="360" w:lineRule="auto"/>
              <w:rPr>
                <w:rFonts w:ascii="Arial" w:hAnsi="Arial" w:cs="Arial"/>
                <w:b/>
                <w:bCs/>
              </w:rPr>
            </w:pPr>
          </w:p>
          <w:p w14:paraId="09AB5FB3" w14:textId="77777777" w:rsidR="001964D7" w:rsidRPr="001964D7" w:rsidRDefault="001964D7" w:rsidP="001964D7">
            <w:pPr>
              <w:spacing w:line="360" w:lineRule="auto"/>
              <w:rPr>
                <w:rFonts w:ascii="Arial" w:hAnsi="Arial" w:cs="Arial"/>
                <w:b/>
              </w:rPr>
            </w:pPr>
            <w:r w:rsidRPr="001964D7">
              <w:rPr>
                <w:rFonts w:ascii="Arial" w:hAnsi="Arial" w:cs="Arial"/>
                <w:b/>
              </w:rPr>
              <w:t>Information zu GIB und QOSIT</w:t>
            </w:r>
          </w:p>
          <w:p w14:paraId="0E830383" w14:textId="463A98DE" w:rsidR="001964D7" w:rsidRPr="001964D7" w:rsidRDefault="001964D7" w:rsidP="001964D7">
            <w:pPr>
              <w:spacing w:line="360" w:lineRule="auto"/>
              <w:rPr>
                <w:rFonts w:ascii="Arial" w:hAnsi="Arial" w:cs="Arial"/>
                <w:bCs/>
              </w:rPr>
            </w:pPr>
            <w:r w:rsidRPr="001964D7">
              <w:rPr>
                <w:rFonts w:ascii="Arial" w:hAnsi="Arial" w:cs="Arial"/>
                <w:bCs/>
              </w:rPr>
              <w:t xml:space="preserve">Die Siegener IT-Unternehmen GIB und QOSIT zählen seit 2016 zur ifm-Gruppe. Als Hersteller einer SAP-zertifizierten Software zur Optimierung logistischer Prozesse entlang der Supply Chain, ist GIB bereits seit 25 </w:t>
            </w:r>
            <w:r w:rsidRPr="001964D7">
              <w:rPr>
                <w:rFonts w:ascii="Arial" w:hAnsi="Arial" w:cs="Arial"/>
                <w:bCs/>
              </w:rPr>
              <w:lastRenderedPageBreak/>
              <w:t>Jahren international tätig. Das GIB Dispo-Cockpit begleitet den internen Wertschöpfungsprozess von der Absatzplanung über die Disposition und das Controlling, bis zur Produktionsplanung und zum Lieferantenmanagement. So werden zeitnah und nachhaltig Einsparungspotenziale aufgedeckt und realisiert.</w:t>
            </w:r>
            <w:r>
              <w:rPr>
                <w:rFonts w:ascii="Arial" w:hAnsi="Arial" w:cs="Arial"/>
                <w:bCs/>
              </w:rPr>
              <w:t xml:space="preserve"> </w:t>
            </w:r>
            <w:r w:rsidRPr="001964D7">
              <w:rPr>
                <w:rFonts w:ascii="Arial" w:hAnsi="Arial" w:cs="Arial"/>
                <w:bCs/>
              </w:rPr>
              <w:t>Die QOSIT ver</w:t>
            </w:r>
            <w:r w:rsidR="00092855">
              <w:rPr>
                <w:rFonts w:ascii="Arial" w:hAnsi="Arial" w:cs="Arial"/>
                <w:bCs/>
              </w:rPr>
              <w:t>fügt über ein umfassendes Know-h</w:t>
            </w:r>
            <w:r w:rsidRPr="001964D7">
              <w:rPr>
                <w:rFonts w:ascii="Arial" w:hAnsi="Arial" w:cs="Arial"/>
                <w:bCs/>
              </w:rPr>
              <w:t>ow im Bereic</w:t>
            </w:r>
            <w:bookmarkStart w:id="0" w:name="_GoBack"/>
            <w:bookmarkEnd w:id="0"/>
            <w:r w:rsidRPr="001964D7">
              <w:rPr>
                <w:rFonts w:ascii="Arial" w:hAnsi="Arial" w:cs="Arial"/>
                <w:bCs/>
              </w:rPr>
              <w:t xml:space="preserve">h von Remote-Service-Netzwerken und ist als IT-Sicherheitsexperte etabliert. Mit dieser Kompetenz hat sich das Unternehmen im Kontext der Industrie 4.0-Projekte der Unternehmensgruppe, als Cloud </w:t>
            </w:r>
            <w:proofErr w:type="spellStart"/>
            <w:r w:rsidRPr="001964D7">
              <w:rPr>
                <w:rFonts w:ascii="Arial" w:hAnsi="Arial" w:cs="Arial"/>
                <w:bCs/>
              </w:rPr>
              <w:t>Application</w:t>
            </w:r>
            <w:proofErr w:type="spellEnd"/>
            <w:r w:rsidRPr="001964D7">
              <w:rPr>
                <w:rFonts w:ascii="Arial" w:hAnsi="Arial" w:cs="Arial"/>
                <w:bCs/>
              </w:rPr>
              <w:t xml:space="preserve">-Provider positioniert. </w:t>
            </w:r>
          </w:p>
          <w:p w14:paraId="597F74A9" w14:textId="77777777" w:rsidR="001964D7" w:rsidRDefault="001964D7" w:rsidP="00C2082A">
            <w:pPr>
              <w:spacing w:line="360" w:lineRule="auto"/>
              <w:rPr>
                <w:rFonts w:ascii="Arial" w:hAnsi="Arial" w:cs="Arial"/>
                <w:b/>
                <w:bCs/>
              </w:rPr>
            </w:pPr>
          </w:p>
          <w:p w14:paraId="1601EFEB" w14:textId="658289A3" w:rsidR="00CB442A" w:rsidRPr="00777C0D" w:rsidRDefault="00CB442A" w:rsidP="00CB442A">
            <w:pPr>
              <w:spacing w:line="360" w:lineRule="auto"/>
              <w:rPr>
                <w:rFonts w:ascii="Arial" w:hAnsi="Arial" w:cs="Arial"/>
                <w:bCs/>
              </w:rPr>
            </w:pPr>
            <w:r w:rsidRPr="00777C0D">
              <w:rPr>
                <w:rFonts w:ascii="Arial" w:hAnsi="Arial" w:cs="Arial"/>
                <w:b/>
                <w:bCs/>
              </w:rPr>
              <w:t>Über die ifm</w:t>
            </w:r>
            <w:r w:rsidR="00C50DB2">
              <w:rPr>
                <w:rFonts w:ascii="Arial" w:hAnsi="Arial" w:cs="Arial"/>
                <w:b/>
                <w:bCs/>
              </w:rPr>
              <w:t>-Unternehmensgruppe</w:t>
            </w:r>
          </w:p>
          <w:p w14:paraId="635DB4DB" w14:textId="77777777" w:rsidR="00CB442A" w:rsidRPr="001209E2" w:rsidRDefault="00CB442A" w:rsidP="00CB442A">
            <w:pPr>
              <w:spacing w:line="360" w:lineRule="auto"/>
              <w:rPr>
                <w:rFonts w:ascii="Arial" w:hAnsi="Arial" w:cs="Arial"/>
                <w:bCs/>
              </w:rPr>
            </w:pPr>
            <w:r w:rsidRPr="00777C0D">
              <w:rPr>
                <w:rFonts w:ascii="Arial" w:hAnsi="Arial" w:cs="Arial"/>
                <w:bCs/>
              </w:rPr>
              <w:t>Wegweisende und innovative Automatisierungstechnik ist das zentrale Betätigungsfeld der ifm-Unternehmensgruppe. Seit 1969 entwickelt, produziert und vertreibt das Unternehmen mit Hauptsitz in Essen weltweit Sensoren, Steuerungen und Systeme für die industrielle Automatisierung. Heute zählt das in zweiter Generation geführte Familienunternehmen mit rund 6.000 Beschäftigten in über 70 Ländern zu den weltweiten Branchenführern. Als Mittelstandskonzern vereint ifm die Internationalität und Innovationskraft mit der Flexibilität und Kundennähe eines erfolgreichen Mittelständlers.</w:t>
            </w:r>
          </w:p>
          <w:p w14:paraId="1CF00F07" w14:textId="77777777" w:rsidR="00CB442A" w:rsidRPr="00492BC3" w:rsidRDefault="00CB442A" w:rsidP="00CB442A">
            <w:pPr>
              <w:spacing w:line="360" w:lineRule="auto"/>
              <w:rPr>
                <w:rFonts w:ascii="Arial" w:hAnsi="Arial" w:cs="Arial"/>
                <w:b/>
                <w:bCs/>
              </w:rPr>
            </w:pPr>
            <w:r w:rsidRPr="00492BC3">
              <w:rPr>
                <w:rFonts w:ascii="Arial" w:hAnsi="Arial" w:cs="Arial"/>
                <w:b/>
                <w:bCs/>
              </w:rPr>
              <w:t>Kontakt</w:t>
            </w:r>
          </w:p>
          <w:tbl>
            <w:tblPr>
              <w:tblStyle w:val="Tabellenraster"/>
              <w:tblW w:w="0" w:type="auto"/>
              <w:tblLayout w:type="fixed"/>
              <w:tblLook w:val="04A0" w:firstRow="1" w:lastRow="0" w:firstColumn="1" w:lastColumn="0" w:noHBand="0" w:noVBand="1"/>
            </w:tblPr>
            <w:tblGrid>
              <w:gridCol w:w="3343"/>
              <w:gridCol w:w="3343"/>
            </w:tblGrid>
            <w:tr w:rsidR="00CB442A" w14:paraId="49D15F9C" w14:textId="77777777" w:rsidTr="00495B34">
              <w:tc>
                <w:tcPr>
                  <w:tcW w:w="3343" w:type="dxa"/>
                </w:tcPr>
                <w:p w14:paraId="407D2E60" w14:textId="77777777" w:rsidR="00CB442A" w:rsidRPr="00492BC3" w:rsidRDefault="00CB442A" w:rsidP="00CB442A">
                  <w:pPr>
                    <w:spacing w:line="360" w:lineRule="auto"/>
                    <w:rPr>
                      <w:rFonts w:ascii="Arial" w:hAnsi="Arial" w:cs="Arial"/>
                      <w:bCs/>
                    </w:rPr>
                  </w:pPr>
                  <w:r w:rsidRPr="00492BC3">
                    <w:rPr>
                      <w:rFonts w:ascii="Arial" w:hAnsi="Arial" w:cs="Arial"/>
                      <w:bCs/>
                    </w:rPr>
                    <w:t>ifm electronic gmbh</w:t>
                  </w:r>
                </w:p>
                <w:p w14:paraId="1D68E082" w14:textId="77777777" w:rsidR="00CB442A" w:rsidRPr="00492BC3" w:rsidRDefault="00CB442A" w:rsidP="00CB442A">
                  <w:pPr>
                    <w:spacing w:line="360" w:lineRule="auto"/>
                    <w:rPr>
                      <w:rFonts w:ascii="Arial" w:hAnsi="Arial" w:cs="Arial"/>
                      <w:bCs/>
                    </w:rPr>
                  </w:pPr>
                  <w:r w:rsidRPr="00492BC3">
                    <w:rPr>
                      <w:rFonts w:ascii="Arial" w:hAnsi="Arial" w:cs="Arial"/>
                      <w:bCs/>
                    </w:rPr>
                    <w:t>Friedrichstr. 1</w:t>
                  </w:r>
                </w:p>
                <w:p w14:paraId="5B79A794" w14:textId="77777777" w:rsidR="00CB442A" w:rsidRPr="00492BC3" w:rsidRDefault="00CB442A" w:rsidP="00CB442A">
                  <w:pPr>
                    <w:spacing w:line="360" w:lineRule="auto"/>
                    <w:rPr>
                      <w:rFonts w:ascii="Arial" w:hAnsi="Arial" w:cs="Arial"/>
                      <w:bCs/>
                    </w:rPr>
                  </w:pPr>
                  <w:r w:rsidRPr="00492BC3">
                    <w:rPr>
                      <w:rFonts w:ascii="Arial" w:hAnsi="Arial" w:cs="Arial"/>
                      <w:bCs/>
                    </w:rPr>
                    <w:t>45128 Essen</w:t>
                  </w:r>
                </w:p>
                <w:p w14:paraId="651EB620" w14:textId="77777777" w:rsidR="00CB442A" w:rsidRPr="00492BC3" w:rsidRDefault="00CB442A" w:rsidP="00CB442A">
                  <w:pPr>
                    <w:spacing w:line="360" w:lineRule="auto"/>
                    <w:rPr>
                      <w:rFonts w:ascii="Arial" w:hAnsi="Arial" w:cs="Arial"/>
                      <w:bCs/>
                    </w:rPr>
                  </w:pPr>
                  <w:r w:rsidRPr="00492BC3">
                    <w:rPr>
                      <w:rFonts w:ascii="Arial" w:hAnsi="Arial" w:cs="Arial"/>
                      <w:bCs/>
                    </w:rPr>
                    <w:t>www.ifm.com</w:t>
                  </w:r>
                </w:p>
                <w:p w14:paraId="663DCFE6" w14:textId="77777777" w:rsidR="00CB442A" w:rsidRPr="00492BC3" w:rsidRDefault="00CB442A" w:rsidP="00CB442A">
                  <w:pPr>
                    <w:spacing w:line="360" w:lineRule="auto"/>
                    <w:rPr>
                      <w:rFonts w:ascii="Arial" w:hAnsi="Arial" w:cs="Arial"/>
                      <w:bCs/>
                    </w:rPr>
                  </w:pPr>
                  <w:r w:rsidRPr="00492BC3">
                    <w:rPr>
                      <w:rFonts w:ascii="Arial" w:hAnsi="Arial" w:cs="Arial"/>
                      <w:bCs/>
                    </w:rPr>
                    <w:t>Tel.: 0201 / 24 22-0</w:t>
                  </w:r>
                </w:p>
                <w:p w14:paraId="6C5DA86F" w14:textId="77777777" w:rsidR="00CB442A" w:rsidRPr="00492BC3" w:rsidRDefault="00CB442A" w:rsidP="00CB442A">
                  <w:pPr>
                    <w:spacing w:line="360" w:lineRule="auto"/>
                    <w:rPr>
                      <w:rFonts w:ascii="Arial" w:hAnsi="Arial" w:cs="Arial"/>
                      <w:bCs/>
                    </w:rPr>
                  </w:pPr>
                  <w:r w:rsidRPr="00492BC3">
                    <w:rPr>
                      <w:rFonts w:ascii="Arial" w:hAnsi="Arial" w:cs="Arial"/>
                      <w:bCs/>
                    </w:rPr>
                    <w:t>Fax.: 0201 / 24 22-1200</w:t>
                  </w:r>
                </w:p>
                <w:p w14:paraId="68A806A8" w14:textId="54A98D80" w:rsidR="00CB442A" w:rsidRDefault="00CB442A" w:rsidP="00CB442A">
                  <w:pPr>
                    <w:spacing w:line="360" w:lineRule="auto"/>
                    <w:rPr>
                      <w:rFonts w:ascii="Arial" w:hAnsi="Arial" w:cs="Arial"/>
                      <w:bCs/>
                    </w:rPr>
                  </w:pPr>
                  <w:r w:rsidRPr="00492BC3">
                    <w:rPr>
                      <w:rFonts w:ascii="Arial" w:hAnsi="Arial" w:cs="Arial"/>
                      <w:bCs/>
                    </w:rPr>
                    <w:t>E-Mail: presse@ifm.com</w:t>
                  </w:r>
                </w:p>
              </w:tc>
              <w:tc>
                <w:tcPr>
                  <w:tcW w:w="3343" w:type="dxa"/>
                </w:tcPr>
                <w:p w14:paraId="11144AFA" w14:textId="77777777" w:rsidR="00CB442A" w:rsidRPr="00492BC3" w:rsidRDefault="00CB442A" w:rsidP="00CB442A">
                  <w:pPr>
                    <w:spacing w:line="360" w:lineRule="auto"/>
                    <w:rPr>
                      <w:rFonts w:ascii="Arial" w:hAnsi="Arial" w:cs="Arial"/>
                      <w:bCs/>
                    </w:rPr>
                  </w:pPr>
                  <w:r w:rsidRPr="00492BC3">
                    <w:rPr>
                      <w:rFonts w:ascii="Arial" w:hAnsi="Arial" w:cs="Arial"/>
                      <w:bCs/>
                    </w:rPr>
                    <w:t>Simone Felderhoff</w:t>
                  </w:r>
                </w:p>
                <w:p w14:paraId="528D1A88" w14:textId="77777777" w:rsidR="00CB442A" w:rsidRPr="00492BC3" w:rsidRDefault="00CB442A" w:rsidP="00CB442A">
                  <w:pPr>
                    <w:spacing w:line="360" w:lineRule="auto"/>
                    <w:rPr>
                      <w:rFonts w:ascii="Arial" w:hAnsi="Arial" w:cs="Arial"/>
                      <w:bCs/>
                    </w:rPr>
                  </w:pPr>
                  <w:r w:rsidRPr="00492BC3">
                    <w:rPr>
                      <w:rFonts w:ascii="Arial" w:hAnsi="Arial" w:cs="Arial"/>
                      <w:bCs/>
                    </w:rPr>
                    <w:t>Pressereferentin</w:t>
                  </w:r>
                </w:p>
                <w:p w14:paraId="0A3FB8B7" w14:textId="77777777" w:rsidR="00CB442A" w:rsidRPr="00492BC3" w:rsidRDefault="00CB442A" w:rsidP="00CB442A">
                  <w:pPr>
                    <w:spacing w:line="360" w:lineRule="auto"/>
                    <w:rPr>
                      <w:rFonts w:ascii="Arial" w:hAnsi="Arial" w:cs="Arial"/>
                      <w:bCs/>
                    </w:rPr>
                  </w:pPr>
                  <w:r w:rsidRPr="00492BC3">
                    <w:rPr>
                      <w:rFonts w:ascii="Arial" w:hAnsi="Arial" w:cs="Arial"/>
                      <w:bCs/>
                    </w:rPr>
                    <w:t>Tel. 0201 / 24 22-1411</w:t>
                  </w:r>
                </w:p>
                <w:p w14:paraId="499DE7C5" w14:textId="77777777" w:rsidR="00CB442A" w:rsidRDefault="00CB442A" w:rsidP="00CB442A">
                  <w:pPr>
                    <w:spacing w:line="360" w:lineRule="auto"/>
                    <w:rPr>
                      <w:rFonts w:ascii="Arial" w:hAnsi="Arial" w:cs="Arial"/>
                      <w:bCs/>
                    </w:rPr>
                  </w:pPr>
                  <w:r>
                    <w:rPr>
                      <w:rFonts w:ascii="Arial" w:hAnsi="Arial" w:cs="Arial"/>
                      <w:bCs/>
                    </w:rPr>
                    <w:t>presse@ifm.com</w:t>
                  </w:r>
                </w:p>
              </w:tc>
            </w:tr>
          </w:tbl>
          <w:p w14:paraId="4D822CEA" w14:textId="77777777" w:rsidR="00CB442A" w:rsidRDefault="00CB442A" w:rsidP="00C2082A">
            <w:pPr>
              <w:spacing w:line="360" w:lineRule="auto"/>
              <w:rPr>
                <w:rFonts w:ascii="Arial" w:hAnsi="Arial" w:cs="Arial"/>
                <w:b/>
                <w:bCs/>
              </w:rPr>
            </w:pPr>
          </w:p>
          <w:p w14:paraId="6CE1B30E" w14:textId="1274801B" w:rsidR="00797146" w:rsidRPr="001964D7" w:rsidRDefault="00797146" w:rsidP="001209E2">
            <w:pPr>
              <w:pStyle w:val="Kopfzeile"/>
              <w:spacing w:line="320" w:lineRule="atLeast"/>
              <w:ind w:right="176"/>
              <w:jc w:val="both"/>
              <w:rPr>
                <w:rFonts w:ascii="Arial" w:hAnsi="Arial"/>
                <w:color w:val="000000" w:themeColor="text1"/>
                <w:spacing w:val="4"/>
              </w:rPr>
            </w:pPr>
          </w:p>
        </w:tc>
        <w:tc>
          <w:tcPr>
            <w:tcW w:w="2977" w:type="dxa"/>
          </w:tcPr>
          <w:p w14:paraId="299F04B7" w14:textId="77777777" w:rsidR="00797146" w:rsidRPr="001964D7" w:rsidRDefault="00797146">
            <w:pPr>
              <w:pStyle w:val="Textkrper"/>
              <w:snapToGrid w:val="0"/>
              <w:spacing w:line="240" w:lineRule="auto"/>
              <w:ind w:right="3001"/>
              <w:rPr>
                <w:b/>
                <w:sz w:val="20"/>
              </w:rPr>
            </w:pPr>
          </w:p>
          <w:p w14:paraId="5484B838" w14:textId="77777777" w:rsidR="00797146" w:rsidRPr="001964D7" w:rsidRDefault="00797146">
            <w:pPr>
              <w:pStyle w:val="Textkrper"/>
              <w:spacing w:line="240" w:lineRule="auto"/>
              <w:ind w:right="3001"/>
              <w:rPr>
                <w:b/>
                <w:sz w:val="20"/>
              </w:rPr>
            </w:pPr>
          </w:p>
          <w:p w14:paraId="029C3116" w14:textId="77777777" w:rsidR="00797146" w:rsidRPr="001964D7" w:rsidRDefault="00797146">
            <w:pPr>
              <w:pStyle w:val="Textkrper"/>
              <w:spacing w:line="240" w:lineRule="auto"/>
              <w:ind w:right="3001"/>
              <w:rPr>
                <w:b/>
                <w:sz w:val="20"/>
              </w:rPr>
            </w:pPr>
          </w:p>
          <w:p w14:paraId="3D13CC52" w14:textId="77777777" w:rsidR="00797146" w:rsidRPr="001964D7" w:rsidRDefault="00797146">
            <w:pPr>
              <w:pStyle w:val="Textkrper"/>
              <w:spacing w:line="240" w:lineRule="auto"/>
              <w:ind w:right="3001"/>
              <w:rPr>
                <w:b/>
                <w:sz w:val="20"/>
              </w:rPr>
            </w:pPr>
          </w:p>
          <w:p w14:paraId="3B922987" w14:textId="77777777" w:rsidR="00797146" w:rsidRPr="001964D7" w:rsidRDefault="00797146">
            <w:pPr>
              <w:pStyle w:val="Textkrper"/>
              <w:spacing w:line="240" w:lineRule="auto"/>
              <w:ind w:right="3001"/>
              <w:rPr>
                <w:b/>
                <w:sz w:val="20"/>
              </w:rPr>
            </w:pPr>
          </w:p>
          <w:p w14:paraId="714FF250" w14:textId="77777777" w:rsidR="00797146" w:rsidRPr="001964D7" w:rsidRDefault="00797146">
            <w:pPr>
              <w:pStyle w:val="Textkrper"/>
              <w:spacing w:line="240" w:lineRule="auto"/>
              <w:ind w:right="3001"/>
              <w:rPr>
                <w:b/>
                <w:sz w:val="20"/>
              </w:rPr>
            </w:pPr>
          </w:p>
          <w:p w14:paraId="230FD1D6" w14:textId="77777777" w:rsidR="00797146" w:rsidRPr="001964D7" w:rsidRDefault="00797146">
            <w:pPr>
              <w:pStyle w:val="Textkrper"/>
              <w:spacing w:line="240" w:lineRule="auto"/>
              <w:ind w:right="3001"/>
              <w:rPr>
                <w:b/>
                <w:sz w:val="20"/>
              </w:rPr>
            </w:pPr>
          </w:p>
          <w:p w14:paraId="30F1D270" w14:textId="77777777" w:rsidR="00797146" w:rsidRPr="001964D7" w:rsidRDefault="00797146">
            <w:pPr>
              <w:pStyle w:val="Textkrper"/>
              <w:spacing w:line="240" w:lineRule="auto"/>
              <w:ind w:right="3001"/>
              <w:rPr>
                <w:b/>
                <w:sz w:val="20"/>
              </w:rPr>
            </w:pPr>
          </w:p>
          <w:p w14:paraId="4822E868" w14:textId="77777777" w:rsidR="00797146" w:rsidRPr="001964D7" w:rsidRDefault="00797146">
            <w:pPr>
              <w:pStyle w:val="Textkrper"/>
              <w:spacing w:line="240" w:lineRule="auto"/>
              <w:ind w:right="3001"/>
              <w:rPr>
                <w:b/>
                <w:sz w:val="20"/>
              </w:rPr>
            </w:pPr>
          </w:p>
          <w:p w14:paraId="7E3AAFD3" w14:textId="77777777" w:rsidR="00797146" w:rsidRPr="001964D7" w:rsidRDefault="00797146">
            <w:pPr>
              <w:pStyle w:val="Textkrper"/>
              <w:spacing w:line="240" w:lineRule="auto"/>
              <w:ind w:right="3001"/>
              <w:rPr>
                <w:b/>
                <w:sz w:val="20"/>
              </w:rPr>
            </w:pPr>
          </w:p>
          <w:p w14:paraId="2C782DE3" w14:textId="77777777" w:rsidR="00797146" w:rsidRPr="001964D7" w:rsidRDefault="00797146">
            <w:pPr>
              <w:pStyle w:val="Textkrper"/>
              <w:spacing w:line="240" w:lineRule="auto"/>
              <w:ind w:right="3001"/>
              <w:rPr>
                <w:b/>
                <w:sz w:val="20"/>
              </w:rPr>
            </w:pPr>
          </w:p>
          <w:p w14:paraId="1985173D" w14:textId="77777777" w:rsidR="00797146" w:rsidRPr="001964D7" w:rsidRDefault="00797146">
            <w:pPr>
              <w:pStyle w:val="Textkrper"/>
              <w:spacing w:line="240" w:lineRule="auto"/>
              <w:ind w:right="3001"/>
              <w:rPr>
                <w:sz w:val="20"/>
              </w:rPr>
            </w:pPr>
          </w:p>
          <w:p w14:paraId="21D9345D" w14:textId="77777777" w:rsidR="00797146" w:rsidRPr="001964D7" w:rsidRDefault="00797146">
            <w:pPr>
              <w:pStyle w:val="Textkrper"/>
              <w:spacing w:line="240" w:lineRule="auto"/>
              <w:ind w:right="3001"/>
              <w:rPr>
                <w:sz w:val="20"/>
              </w:rPr>
            </w:pPr>
          </w:p>
          <w:p w14:paraId="24BA85EA" w14:textId="77777777" w:rsidR="00797146" w:rsidRPr="001964D7" w:rsidRDefault="00797146">
            <w:pPr>
              <w:pStyle w:val="Textkrper"/>
              <w:spacing w:line="240" w:lineRule="auto"/>
              <w:ind w:right="3001"/>
              <w:rPr>
                <w:sz w:val="20"/>
              </w:rPr>
            </w:pPr>
          </w:p>
          <w:p w14:paraId="22B02957" w14:textId="77777777" w:rsidR="00797146" w:rsidRPr="001964D7" w:rsidRDefault="00797146">
            <w:pPr>
              <w:pStyle w:val="Textkrper"/>
              <w:spacing w:line="240" w:lineRule="auto"/>
              <w:ind w:right="3001"/>
              <w:rPr>
                <w:sz w:val="20"/>
              </w:rPr>
            </w:pPr>
          </w:p>
          <w:p w14:paraId="5B2EC572" w14:textId="77777777" w:rsidR="00797146" w:rsidRPr="001964D7" w:rsidRDefault="00797146">
            <w:pPr>
              <w:pStyle w:val="Textkrper"/>
              <w:spacing w:line="240" w:lineRule="auto"/>
              <w:ind w:right="3001"/>
              <w:rPr>
                <w:sz w:val="20"/>
              </w:rPr>
            </w:pPr>
          </w:p>
          <w:p w14:paraId="2C599443" w14:textId="77777777" w:rsidR="00797146" w:rsidRPr="001964D7" w:rsidRDefault="00797146">
            <w:pPr>
              <w:pStyle w:val="Textkrper"/>
              <w:spacing w:line="240" w:lineRule="auto"/>
              <w:ind w:right="3001"/>
              <w:rPr>
                <w:sz w:val="20"/>
              </w:rPr>
            </w:pPr>
          </w:p>
          <w:p w14:paraId="03998CC2" w14:textId="77777777" w:rsidR="00797146" w:rsidRPr="001964D7" w:rsidRDefault="00797146">
            <w:pPr>
              <w:pStyle w:val="Textkrper"/>
              <w:spacing w:line="240" w:lineRule="auto"/>
              <w:ind w:right="3001"/>
              <w:rPr>
                <w:sz w:val="20"/>
              </w:rPr>
            </w:pPr>
          </w:p>
          <w:p w14:paraId="34B9ADB8" w14:textId="77777777" w:rsidR="00797146" w:rsidRPr="001964D7" w:rsidRDefault="00797146">
            <w:pPr>
              <w:pStyle w:val="Textkrper"/>
              <w:spacing w:line="240" w:lineRule="auto"/>
              <w:ind w:right="3001"/>
              <w:rPr>
                <w:sz w:val="20"/>
              </w:rPr>
            </w:pPr>
          </w:p>
          <w:p w14:paraId="524A2B02" w14:textId="77777777" w:rsidR="00797146" w:rsidRPr="001964D7" w:rsidRDefault="00797146">
            <w:pPr>
              <w:pStyle w:val="Textkrper"/>
              <w:spacing w:line="240" w:lineRule="auto"/>
              <w:ind w:right="3001"/>
              <w:rPr>
                <w:sz w:val="20"/>
              </w:rPr>
            </w:pPr>
          </w:p>
          <w:p w14:paraId="0260CA4A" w14:textId="77777777" w:rsidR="00797146" w:rsidRPr="001964D7" w:rsidRDefault="00797146">
            <w:pPr>
              <w:pStyle w:val="Textkrper"/>
              <w:spacing w:line="240" w:lineRule="auto"/>
              <w:ind w:right="3001"/>
              <w:rPr>
                <w:sz w:val="20"/>
              </w:rPr>
            </w:pPr>
          </w:p>
          <w:p w14:paraId="563D3533" w14:textId="77777777" w:rsidR="00797146" w:rsidRPr="001964D7" w:rsidRDefault="00797146">
            <w:pPr>
              <w:pStyle w:val="Textkrper"/>
              <w:spacing w:line="240" w:lineRule="auto"/>
              <w:ind w:right="3001"/>
              <w:rPr>
                <w:sz w:val="20"/>
              </w:rPr>
            </w:pPr>
          </w:p>
          <w:p w14:paraId="052EC7D7" w14:textId="77777777" w:rsidR="00797146" w:rsidRPr="001964D7" w:rsidRDefault="00797146">
            <w:pPr>
              <w:pStyle w:val="Textkrper"/>
              <w:spacing w:line="240" w:lineRule="auto"/>
              <w:ind w:right="3001"/>
              <w:rPr>
                <w:sz w:val="20"/>
              </w:rPr>
            </w:pPr>
          </w:p>
          <w:p w14:paraId="6EB53335" w14:textId="77777777" w:rsidR="00797146" w:rsidRPr="001964D7" w:rsidRDefault="00797146">
            <w:pPr>
              <w:pStyle w:val="Textkrper"/>
              <w:spacing w:line="240" w:lineRule="auto"/>
              <w:ind w:right="3001"/>
              <w:rPr>
                <w:sz w:val="20"/>
              </w:rPr>
            </w:pPr>
          </w:p>
          <w:p w14:paraId="387A699F" w14:textId="77777777" w:rsidR="00797146" w:rsidRPr="001964D7" w:rsidRDefault="00797146">
            <w:pPr>
              <w:pStyle w:val="Textkrper"/>
              <w:spacing w:line="240" w:lineRule="auto"/>
              <w:ind w:right="3001"/>
              <w:rPr>
                <w:sz w:val="20"/>
              </w:rPr>
            </w:pPr>
          </w:p>
          <w:p w14:paraId="4B32CBDB" w14:textId="77777777" w:rsidR="00797146" w:rsidRPr="001964D7" w:rsidRDefault="00797146">
            <w:pPr>
              <w:pStyle w:val="Textkrper"/>
              <w:spacing w:line="240" w:lineRule="auto"/>
              <w:ind w:right="3001"/>
              <w:rPr>
                <w:sz w:val="20"/>
              </w:rPr>
            </w:pPr>
          </w:p>
          <w:p w14:paraId="76C37B41" w14:textId="77777777" w:rsidR="00797146" w:rsidRPr="001964D7" w:rsidRDefault="00797146">
            <w:pPr>
              <w:pStyle w:val="Textkrper"/>
              <w:spacing w:line="240" w:lineRule="auto"/>
              <w:ind w:right="3001"/>
              <w:rPr>
                <w:sz w:val="20"/>
              </w:rPr>
            </w:pPr>
          </w:p>
          <w:p w14:paraId="445C5FA1" w14:textId="77777777" w:rsidR="00797146" w:rsidRPr="001964D7" w:rsidRDefault="00797146">
            <w:pPr>
              <w:pStyle w:val="Textkrper"/>
              <w:spacing w:line="240" w:lineRule="auto"/>
              <w:ind w:right="3001"/>
              <w:rPr>
                <w:sz w:val="20"/>
              </w:rPr>
            </w:pPr>
          </w:p>
          <w:p w14:paraId="26CD7670" w14:textId="77777777" w:rsidR="00797146" w:rsidRPr="001964D7" w:rsidRDefault="00797146">
            <w:pPr>
              <w:pStyle w:val="Textkrper"/>
              <w:spacing w:line="240" w:lineRule="auto"/>
              <w:ind w:right="3001"/>
              <w:rPr>
                <w:sz w:val="20"/>
              </w:rPr>
            </w:pPr>
          </w:p>
          <w:p w14:paraId="33455D16" w14:textId="77777777" w:rsidR="00797146" w:rsidRPr="001964D7" w:rsidRDefault="00797146">
            <w:pPr>
              <w:pStyle w:val="Textkrper"/>
              <w:spacing w:line="240" w:lineRule="auto"/>
              <w:ind w:right="3001"/>
              <w:rPr>
                <w:sz w:val="20"/>
              </w:rPr>
            </w:pPr>
          </w:p>
          <w:p w14:paraId="0710E9E4" w14:textId="77777777" w:rsidR="00797146" w:rsidRPr="001964D7" w:rsidRDefault="00797146">
            <w:pPr>
              <w:pStyle w:val="Textkrper"/>
              <w:spacing w:line="240" w:lineRule="auto"/>
              <w:ind w:right="3001"/>
              <w:rPr>
                <w:sz w:val="20"/>
              </w:rPr>
            </w:pPr>
          </w:p>
          <w:p w14:paraId="2EE97B96" w14:textId="77777777" w:rsidR="00797146" w:rsidRPr="001964D7" w:rsidRDefault="00797146">
            <w:pPr>
              <w:pStyle w:val="Textkrper"/>
              <w:spacing w:line="240" w:lineRule="auto"/>
              <w:ind w:right="3001"/>
              <w:rPr>
                <w:sz w:val="20"/>
              </w:rPr>
            </w:pPr>
          </w:p>
          <w:p w14:paraId="4E370654" w14:textId="77777777" w:rsidR="00797146" w:rsidRPr="001964D7" w:rsidRDefault="00797146">
            <w:pPr>
              <w:pStyle w:val="Textkrper"/>
              <w:spacing w:line="240" w:lineRule="auto"/>
              <w:ind w:right="3001"/>
              <w:rPr>
                <w:sz w:val="20"/>
              </w:rPr>
            </w:pPr>
          </w:p>
          <w:p w14:paraId="2FFAA061" w14:textId="77777777" w:rsidR="00797146" w:rsidRPr="001964D7" w:rsidRDefault="00797146">
            <w:pPr>
              <w:pStyle w:val="Textkrper"/>
              <w:spacing w:line="240" w:lineRule="auto"/>
              <w:ind w:right="3001"/>
              <w:rPr>
                <w:sz w:val="20"/>
              </w:rPr>
            </w:pPr>
          </w:p>
          <w:p w14:paraId="3CE7773D" w14:textId="77777777" w:rsidR="00797146" w:rsidRPr="001964D7" w:rsidRDefault="00797146">
            <w:pPr>
              <w:pStyle w:val="Textkrper"/>
              <w:spacing w:line="240" w:lineRule="auto"/>
              <w:ind w:right="3001"/>
              <w:rPr>
                <w:sz w:val="20"/>
              </w:rPr>
            </w:pPr>
          </w:p>
          <w:p w14:paraId="16D63C60" w14:textId="77777777" w:rsidR="00797146" w:rsidRPr="001964D7" w:rsidRDefault="00797146">
            <w:pPr>
              <w:pStyle w:val="Textkrper"/>
              <w:spacing w:line="240" w:lineRule="auto"/>
              <w:ind w:right="3001"/>
              <w:rPr>
                <w:sz w:val="20"/>
              </w:rPr>
            </w:pPr>
          </w:p>
          <w:p w14:paraId="33D6E0DA" w14:textId="77777777" w:rsidR="00797146" w:rsidRPr="001964D7" w:rsidRDefault="00797146">
            <w:pPr>
              <w:pStyle w:val="Textkrper"/>
              <w:spacing w:line="240" w:lineRule="auto"/>
              <w:ind w:right="3001"/>
              <w:rPr>
                <w:sz w:val="20"/>
              </w:rPr>
            </w:pPr>
          </w:p>
          <w:p w14:paraId="557CEAF4" w14:textId="77777777" w:rsidR="00797146" w:rsidRPr="001964D7" w:rsidRDefault="00797146">
            <w:pPr>
              <w:pStyle w:val="Textkrper"/>
              <w:spacing w:line="240" w:lineRule="auto"/>
              <w:ind w:right="3001"/>
              <w:rPr>
                <w:sz w:val="20"/>
              </w:rPr>
            </w:pPr>
          </w:p>
          <w:p w14:paraId="344E71BA" w14:textId="77777777" w:rsidR="00797146" w:rsidRPr="001964D7" w:rsidRDefault="00797146">
            <w:pPr>
              <w:pStyle w:val="Textkrper"/>
              <w:spacing w:line="240" w:lineRule="auto"/>
              <w:ind w:right="3001"/>
              <w:rPr>
                <w:sz w:val="20"/>
              </w:rPr>
            </w:pPr>
          </w:p>
          <w:p w14:paraId="406DB34E" w14:textId="77777777" w:rsidR="005C324D" w:rsidRPr="001964D7" w:rsidRDefault="005C324D">
            <w:pPr>
              <w:pStyle w:val="Textkrper"/>
              <w:spacing w:line="240" w:lineRule="auto"/>
              <w:ind w:right="3001"/>
              <w:rPr>
                <w:sz w:val="20"/>
              </w:rPr>
            </w:pPr>
          </w:p>
          <w:p w14:paraId="032571D3" w14:textId="77777777" w:rsidR="00492BC3" w:rsidRPr="001964D7" w:rsidRDefault="00492BC3">
            <w:pPr>
              <w:ind w:right="-108"/>
              <w:rPr>
                <w:rFonts w:ascii="Arial" w:hAnsi="Arial"/>
                <w:color w:val="808080"/>
                <w:sz w:val="18"/>
                <w:szCs w:val="18"/>
              </w:rPr>
            </w:pPr>
          </w:p>
          <w:p w14:paraId="205760E4" w14:textId="77777777" w:rsidR="00797146" w:rsidRPr="001964D7" w:rsidRDefault="00797146">
            <w:pPr>
              <w:ind w:right="-108"/>
              <w:rPr>
                <w:rFonts w:ascii="Arial" w:hAnsi="Arial"/>
                <w:color w:val="808080"/>
                <w:sz w:val="18"/>
                <w:szCs w:val="18"/>
              </w:rPr>
            </w:pPr>
          </w:p>
          <w:p w14:paraId="532CD6CE" w14:textId="77777777" w:rsidR="00797146" w:rsidRPr="001964D7" w:rsidRDefault="00797146">
            <w:pPr>
              <w:ind w:right="-108"/>
              <w:rPr>
                <w:rFonts w:ascii="Arial" w:hAnsi="Arial"/>
                <w:color w:val="808080"/>
                <w:sz w:val="18"/>
                <w:szCs w:val="18"/>
              </w:rPr>
            </w:pPr>
          </w:p>
        </w:tc>
      </w:tr>
    </w:tbl>
    <w:p w14:paraId="0A98D05E" w14:textId="77777777" w:rsidR="00797146" w:rsidRPr="001964D7" w:rsidRDefault="00797146" w:rsidP="00F13163">
      <w:pPr>
        <w:pStyle w:val="Textkrper"/>
        <w:spacing w:line="240" w:lineRule="auto"/>
        <w:ind w:right="3001"/>
      </w:pPr>
    </w:p>
    <w:sectPr w:rsidR="00797146" w:rsidRPr="001964D7">
      <w:headerReference w:type="default" r:id="rId8"/>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0D62" w14:textId="77777777" w:rsidR="00FD6676" w:rsidRDefault="00FD6676">
      <w:r>
        <w:separator/>
      </w:r>
    </w:p>
  </w:endnote>
  <w:endnote w:type="continuationSeparator" w:id="0">
    <w:p w14:paraId="354BBFE6" w14:textId="77777777" w:rsidR="00FD6676" w:rsidRDefault="00FD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4EFE" w14:textId="77777777" w:rsidR="00FD6676" w:rsidRDefault="00FD6676">
      <w:r>
        <w:separator/>
      </w:r>
    </w:p>
  </w:footnote>
  <w:footnote w:type="continuationSeparator" w:id="0">
    <w:p w14:paraId="1DEB2190" w14:textId="77777777" w:rsidR="00FD6676" w:rsidRDefault="00FD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B78C" w14:textId="77777777" w:rsidR="005830C5" w:rsidRDefault="00E566CC">
    <w:pPr>
      <w:pStyle w:val="Kopfzeile"/>
      <w:jc w:val="right"/>
    </w:pPr>
    <w:r w:rsidRPr="00714D9A">
      <w:rPr>
        <w:noProof/>
        <w:lang w:eastAsia="zh-CN"/>
      </w:rPr>
      <w:drawing>
        <wp:inline distT="0" distB="0" distL="0" distR="0" wp14:anchorId="56336893" wp14:editId="0D3FC365">
          <wp:extent cx="922020" cy="922020"/>
          <wp:effectExtent l="0" t="0" r="0" b="0"/>
          <wp:docPr id="2" name="Bild 2" descr="IFMLO_PANT_2c_30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LO_PANT_2c_30_0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p w14:paraId="6892498D" w14:textId="77777777" w:rsidR="005830C5" w:rsidRDefault="005830C5">
    <w:pPr>
      <w:pStyle w:val="Kopfzeile"/>
    </w:pPr>
  </w:p>
  <w:p w14:paraId="4F1CA24E" w14:textId="77777777" w:rsidR="005830C5" w:rsidRDefault="005830C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7B"/>
    <w:rsid w:val="0001526D"/>
    <w:rsid w:val="00024A9D"/>
    <w:rsid w:val="0002635F"/>
    <w:rsid w:val="000271D7"/>
    <w:rsid w:val="00060F93"/>
    <w:rsid w:val="0006263D"/>
    <w:rsid w:val="00063926"/>
    <w:rsid w:val="00082C1E"/>
    <w:rsid w:val="00092855"/>
    <w:rsid w:val="000A5740"/>
    <w:rsid w:val="000A5EC9"/>
    <w:rsid w:val="000B0074"/>
    <w:rsid w:val="000B34A0"/>
    <w:rsid w:val="000B4FBD"/>
    <w:rsid w:val="001017E1"/>
    <w:rsid w:val="00102CE4"/>
    <w:rsid w:val="001209E2"/>
    <w:rsid w:val="0013395F"/>
    <w:rsid w:val="001421B0"/>
    <w:rsid w:val="00163F88"/>
    <w:rsid w:val="001827B0"/>
    <w:rsid w:val="00195A29"/>
    <w:rsid w:val="001964D7"/>
    <w:rsid w:val="001D6DE1"/>
    <w:rsid w:val="00207F70"/>
    <w:rsid w:val="002373D3"/>
    <w:rsid w:val="00275D79"/>
    <w:rsid w:val="002D79BD"/>
    <w:rsid w:val="002D79D3"/>
    <w:rsid w:val="002E1EBC"/>
    <w:rsid w:val="00303597"/>
    <w:rsid w:val="00312C36"/>
    <w:rsid w:val="00336E7F"/>
    <w:rsid w:val="003730D9"/>
    <w:rsid w:val="003939A5"/>
    <w:rsid w:val="003C63A0"/>
    <w:rsid w:val="00431BEA"/>
    <w:rsid w:val="00440451"/>
    <w:rsid w:val="004473FE"/>
    <w:rsid w:val="00474152"/>
    <w:rsid w:val="00475B7B"/>
    <w:rsid w:val="0048031A"/>
    <w:rsid w:val="00492BC3"/>
    <w:rsid w:val="004A4838"/>
    <w:rsid w:val="004B68AB"/>
    <w:rsid w:val="004C3A14"/>
    <w:rsid w:val="004D1102"/>
    <w:rsid w:val="004E7F23"/>
    <w:rsid w:val="00517528"/>
    <w:rsid w:val="00530261"/>
    <w:rsid w:val="00551FA2"/>
    <w:rsid w:val="0056607A"/>
    <w:rsid w:val="005673D2"/>
    <w:rsid w:val="00571789"/>
    <w:rsid w:val="00571D1F"/>
    <w:rsid w:val="00572BE4"/>
    <w:rsid w:val="00575886"/>
    <w:rsid w:val="005830C5"/>
    <w:rsid w:val="00591A0F"/>
    <w:rsid w:val="00593D25"/>
    <w:rsid w:val="0059508E"/>
    <w:rsid w:val="005A4139"/>
    <w:rsid w:val="005B6A82"/>
    <w:rsid w:val="005C324D"/>
    <w:rsid w:val="005F7BE0"/>
    <w:rsid w:val="0060201F"/>
    <w:rsid w:val="006057B5"/>
    <w:rsid w:val="00615DA4"/>
    <w:rsid w:val="006524D3"/>
    <w:rsid w:val="0066059C"/>
    <w:rsid w:val="006C4A18"/>
    <w:rsid w:val="006E5CAE"/>
    <w:rsid w:val="00714D9A"/>
    <w:rsid w:val="00715B77"/>
    <w:rsid w:val="00751B9A"/>
    <w:rsid w:val="00756345"/>
    <w:rsid w:val="00773D46"/>
    <w:rsid w:val="0077464A"/>
    <w:rsid w:val="00780BC9"/>
    <w:rsid w:val="00797146"/>
    <w:rsid w:val="007B4E67"/>
    <w:rsid w:val="007B694A"/>
    <w:rsid w:val="008020C6"/>
    <w:rsid w:val="00811D76"/>
    <w:rsid w:val="00820A6F"/>
    <w:rsid w:val="0083367B"/>
    <w:rsid w:val="00863546"/>
    <w:rsid w:val="0088010C"/>
    <w:rsid w:val="008852BC"/>
    <w:rsid w:val="008B100E"/>
    <w:rsid w:val="008C2326"/>
    <w:rsid w:val="008D1525"/>
    <w:rsid w:val="008E6C52"/>
    <w:rsid w:val="008F6048"/>
    <w:rsid w:val="00904E3F"/>
    <w:rsid w:val="0091215D"/>
    <w:rsid w:val="00914050"/>
    <w:rsid w:val="00985ADE"/>
    <w:rsid w:val="009A161B"/>
    <w:rsid w:val="009B1F29"/>
    <w:rsid w:val="009E0DFD"/>
    <w:rsid w:val="009E6BAA"/>
    <w:rsid w:val="00A1483F"/>
    <w:rsid w:val="00A21DE5"/>
    <w:rsid w:val="00A25846"/>
    <w:rsid w:val="00A26AFC"/>
    <w:rsid w:val="00A504E2"/>
    <w:rsid w:val="00A601D3"/>
    <w:rsid w:val="00A71DE2"/>
    <w:rsid w:val="00AC68D2"/>
    <w:rsid w:val="00AE3063"/>
    <w:rsid w:val="00AE657E"/>
    <w:rsid w:val="00AF347D"/>
    <w:rsid w:val="00B00D4E"/>
    <w:rsid w:val="00B32B63"/>
    <w:rsid w:val="00B52C7F"/>
    <w:rsid w:val="00B52DFF"/>
    <w:rsid w:val="00B90D85"/>
    <w:rsid w:val="00BC629E"/>
    <w:rsid w:val="00C17CEB"/>
    <w:rsid w:val="00C2082A"/>
    <w:rsid w:val="00C2365A"/>
    <w:rsid w:val="00C50DB2"/>
    <w:rsid w:val="00C77D1F"/>
    <w:rsid w:val="00CA37C2"/>
    <w:rsid w:val="00CA6F29"/>
    <w:rsid w:val="00CB442A"/>
    <w:rsid w:val="00CB5466"/>
    <w:rsid w:val="00CD4F2C"/>
    <w:rsid w:val="00CD6D89"/>
    <w:rsid w:val="00CE550A"/>
    <w:rsid w:val="00D156F1"/>
    <w:rsid w:val="00D3509F"/>
    <w:rsid w:val="00D51694"/>
    <w:rsid w:val="00D54138"/>
    <w:rsid w:val="00D56A65"/>
    <w:rsid w:val="00D57CC5"/>
    <w:rsid w:val="00D6041C"/>
    <w:rsid w:val="00D87715"/>
    <w:rsid w:val="00D925AA"/>
    <w:rsid w:val="00DC2A49"/>
    <w:rsid w:val="00DC3021"/>
    <w:rsid w:val="00DF4DD2"/>
    <w:rsid w:val="00E4437E"/>
    <w:rsid w:val="00E50759"/>
    <w:rsid w:val="00E566CC"/>
    <w:rsid w:val="00EC48CC"/>
    <w:rsid w:val="00EF09FB"/>
    <w:rsid w:val="00F02DBC"/>
    <w:rsid w:val="00F13163"/>
    <w:rsid w:val="00F234B9"/>
    <w:rsid w:val="00F44CBA"/>
    <w:rsid w:val="00F604A9"/>
    <w:rsid w:val="00FA4993"/>
    <w:rsid w:val="00FA4BB8"/>
    <w:rsid w:val="00FA6518"/>
    <w:rsid w:val="00FC0BBD"/>
    <w:rsid w:val="00FC78CC"/>
    <w:rsid w:val="00FD667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6CD2"/>
  <w15:chartTrackingRefBased/>
  <w15:docId w15:val="{D4E12B5B-4AC5-4D70-90BA-D0E20F38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outlineLvl w:val="5"/>
    </w:pPr>
    <w:rPr>
      <w:rFonts w:ascii="Arial" w:hAnsi="Arial"/>
      <w:b/>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uiPriority w:val="99"/>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cs="Tahoma"/>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styleId="Kommentarzeichen">
    <w:name w:val="annotation reference"/>
    <w:uiPriority w:val="99"/>
    <w:semiHidden/>
    <w:rsid w:val="00591A0F"/>
    <w:rPr>
      <w:sz w:val="16"/>
      <w:szCs w:val="16"/>
    </w:rPr>
  </w:style>
  <w:style w:type="paragraph" w:styleId="Kommentartext">
    <w:name w:val="annotation text"/>
    <w:basedOn w:val="Standard"/>
    <w:link w:val="KommentartextZchn"/>
    <w:uiPriority w:val="99"/>
    <w:semiHidden/>
    <w:rsid w:val="00591A0F"/>
  </w:style>
  <w:style w:type="paragraph" w:styleId="Kommentarthema">
    <w:name w:val="annotation subject"/>
    <w:basedOn w:val="Kommentartext"/>
    <w:next w:val="Kommentartext"/>
    <w:semiHidden/>
    <w:rsid w:val="00591A0F"/>
    <w:rPr>
      <w:b/>
      <w:bCs/>
    </w:rPr>
  </w:style>
  <w:style w:type="character" w:customStyle="1" w:styleId="KommentartextZchn">
    <w:name w:val="Kommentartext Zchn"/>
    <w:basedOn w:val="Absatz-Standardschriftart"/>
    <w:link w:val="Kommentartext"/>
    <w:uiPriority w:val="99"/>
    <w:semiHidden/>
    <w:rsid w:val="00DF4DD2"/>
    <w:rPr>
      <w:kern w:val="1"/>
    </w:rPr>
  </w:style>
  <w:style w:type="table" w:styleId="Tabellenraster">
    <w:name w:val="Table Grid"/>
    <w:basedOn w:val="NormaleTabelle"/>
    <w:rsid w:val="0012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A50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3830">
      <w:bodyDiv w:val="1"/>
      <w:marLeft w:val="0"/>
      <w:marRight w:val="0"/>
      <w:marTop w:val="0"/>
      <w:marBottom w:val="0"/>
      <w:divBdr>
        <w:top w:val="none" w:sz="0" w:space="0" w:color="auto"/>
        <w:left w:val="none" w:sz="0" w:space="0" w:color="auto"/>
        <w:bottom w:val="none" w:sz="0" w:space="0" w:color="auto"/>
        <w:right w:val="none" w:sz="0" w:space="0" w:color="auto"/>
      </w:divBdr>
    </w:div>
    <w:div w:id="14722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ifm</vt:lpstr>
    </vt:vector>
  </TitlesOfParts>
  <Company>ifm</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ifm</dc:title>
  <dc:subject>ifm nimmt an Girls Day 2014 teil</dc:subject>
  <dc:creator>ifm electronic gmbh</dc:creator>
  <cp:keywords>ifm, Girls Day 2014, Tettnang, Essen</cp:keywords>
  <cp:lastModifiedBy>Fink, Marie-Isabelle</cp:lastModifiedBy>
  <cp:revision>2</cp:revision>
  <cp:lastPrinted>2017-04-24T13:26:00Z</cp:lastPrinted>
  <dcterms:created xsi:type="dcterms:W3CDTF">2017-04-27T08:20:00Z</dcterms:created>
  <dcterms:modified xsi:type="dcterms:W3CDTF">2017-04-27T08:20:00Z</dcterms:modified>
  <cp:category>Unternehmensnews, Girls Day, Mädchen, Zukunft</cp:category>
</cp:coreProperties>
</file>