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Layout w:type="fixed"/>
        <w:tblLook w:val="01E0" w:firstRow="1" w:lastRow="1" w:firstColumn="1" w:lastColumn="1" w:noHBand="0" w:noVBand="0"/>
      </w:tblPr>
      <w:tblGrid>
        <w:gridCol w:w="7328"/>
        <w:gridCol w:w="2585"/>
      </w:tblGrid>
      <w:tr w:rsidR="00A6567E" w:rsidRPr="00D23874" w14:paraId="2E6F69B5" w14:textId="77777777" w:rsidTr="00281482">
        <w:trPr>
          <w:trHeight w:val="68"/>
        </w:trPr>
        <w:tc>
          <w:tcPr>
            <w:tcW w:w="7328" w:type="dxa"/>
            <w:shd w:val="clear" w:color="auto" w:fill="auto"/>
          </w:tcPr>
          <w:p w14:paraId="1205979E" w14:textId="69368552" w:rsidR="00A05DFA" w:rsidRPr="003552D4" w:rsidRDefault="00A05DFA" w:rsidP="00A05DFA">
            <w:pPr>
              <w:pStyle w:val="Textkrper"/>
              <w:tabs>
                <w:tab w:val="left" w:pos="1950"/>
              </w:tabs>
              <w:spacing w:line="240" w:lineRule="auto"/>
              <w:ind w:right="176"/>
              <w:rPr>
                <w:b/>
                <w:sz w:val="28"/>
                <w:szCs w:val="28"/>
                <w:lang w:val="en-US"/>
              </w:rPr>
            </w:pPr>
            <w:r w:rsidRPr="003552D4">
              <w:rPr>
                <w:b/>
                <w:sz w:val="28"/>
                <w:szCs w:val="28"/>
                <w:lang w:val="en-US"/>
              </w:rPr>
              <w:t>Presse</w:t>
            </w:r>
            <w:r w:rsidR="005413C7" w:rsidRPr="003552D4">
              <w:rPr>
                <w:b/>
                <w:sz w:val="28"/>
                <w:szCs w:val="28"/>
                <w:lang w:val="en-US"/>
              </w:rPr>
              <w:t xml:space="preserve"> Release</w:t>
            </w:r>
            <w:r w:rsidRPr="003552D4">
              <w:rPr>
                <w:b/>
                <w:sz w:val="28"/>
                <w:szCs w:val="28"/>
                <w:lang w:val="en-US"/>
              </w:rPr>
              <w:tab/>
            </w:r>
            <w:r w:rsidRPr="003552D4">
              <w:rPr>
                <w:b/>
                <w:sz w:val="28"/>
                <w:szCs w:val="28"/>
                <w:lang w:val="en-US"/>
              </w:rPr>
              <w:tab/>
            </w:r>
            <w:r w:rsidRPr="003552D4">
              <w:rPr>
                <w:b/>
                <w:sz w:val="28"/>
                <w:szCs w:val="28"/>
                <w:lang w:val="en-US"/>
              </w:rPr>
              <w:tab/>
              <w:t xml:space="preserve">wpi </w:t>
            </w:r>
            <w:r w:rsidR="00766F9E" w:rsidRPr="003552D4">
              <w:rPr>
                <w:b/>
                <w:sz w:val="28"/>
                <w:szCs w:val="28"/>
                <w:lang w:val="en-US"/>
              </w:rPr>
              <w:t>6</w:t>
            </w:r>
            <w:r w:rsidR="008D355F" w:rsidRPr="003552D4">
              <w:rPr>
                <w:b/>
                <w:sz w:val="28"/>
                <w:szCs w:val="28"/>
                <w:lang w:val="en-US"/>
              </w:rPr>
              <w:t>30</w:t>
            </w:r>
            <w:r w:rsidRPr="003552D4">
              <w:rPr>
                <w:b/>
                <w:sz w:val="28"/>
                <w:szCs w:val="28"/>
                <w:lang w:val="en-US"/>
              </w:rPr>
              <w:t xml:space="preserve"> / </w:t>
            </w:r>
            <w:r w:rsidR="00766F9E" w:rsidRPr="003552D4">
              <w:rPr>
                <w:b/>
                <w:sz w:val="28"/>
                <w:szCs w:val="28"/>
                <w:lang w:val="en-US"/>
              </w:rPr>
              <w:t>0</w:t>
            </w:r>
            <w:r w:rsidR="008D355F" w:rsidRPr="003552D4">
              <w:rPr>
                <w:b/>
                <w:sz w:val="28"/>
                <w:szCs w:val="28"/>
                <w:lang w:val="en-US"/>
              </w:rPr>
              <w:t>4</w:t>
            </w:r>
            <w:r w:rsidR="00D23874" w:rsidRPr="003552D4">
              <w:rPr>
                <w:b/>
                <w:sz w:val="28"/>
                <w:szCs w:val="28"/>
                <w:lang w:val="en-US"/>
              </w:rPr>
              <w:t>19</w:t>
            </w:r>
          </w:p>
          <w:p w14:paraId="7B96386D" w14:textId="34F02E76" w:rsidR="00A05DFA" w:rsidRPr="003552D4" w:rsidRDefault="005413C7" w:rsidP="00A05DFA">
            <w:pPr>
              <w:pStyle w:val="Textkrper"/>
              <w:spacing w:line="320" w:lineRule="atLeast"/>
              <w:ind w:right="176"/>
              <w:rPr>
                <w:b/>
                <w:sz w:val="20"/>
                <w:lang w:val="en-US"/>
              </w:rPr>
            </w:pPr>
            <w:r w:rsidRPr="003552D4">
              <w:rPr>
                <w:b/>
                <w:sz w:val="20"/>
                <w:lang w:val="en-US"/>
              </w:rPr>
              <w:t>Area:</w:t>
            </w:r>
            <w:r w:rsidR="00956E5D" w:rsidRPr="003552D4">
              <w:rPr>
                <w:b/>
                <w:sz w:val="20"/>
                <w:lang w:val="en-US"/>
              </w:rPr>
              <w:t xml:space="preserve"> </w:t>
            </w:r>
            <w:r w:rsidRPr="003552D4">
              <w:rPr>
                <w:b/>
                <w:sz w:val="20"/>
                <w:lang w:val="en-US"/>
              </w:rPr>
              <w:t>Industrial Imaging</w:t>
            </w:r>
          </w:p>
          <w:p w14:paraId="5608D710" w14:textId="77777777" w:rsidR="006A5C78" w:rsidRPr="003552D4" w:rsidRDefault="006A5C78" w:rsidP="00A05DFA">
            <w:pPr>
              <w:pStyle w:val="Textkrper"/>
              <w:spacing w:line="320" w:lineRule="atLeast"/>
              <w:ind w:right="176"/>
              <w:rPr>
                <w:rFonts w:eastAsia="ArialMT" w:cs="Arial"/>
                <w:color w:val="000000" w:themeColor="text1"/>
                <w:sz w:val="20"/>
                <w:szCs w:val="22"/>
                <w:lang w:val="en-US"/>
              </w:rPr>
            </w:pPr>
          </w:p>
          <w:p w14:paraId="21D1A179" w14:textId="332AECDA" w:rsidR="00281482" w:rsidRPr="005413C7" w:rsidRDefault="005413C7" w:rsidP="00A05DFA">
            <w:pPr>
              <w:pStyle w:val="Textkrper"/>
              <w:spacing w:line="320" w:lineRule="atLeast"/>
              <w:ind w:right="176"/>
              <w:rPr>
                <w:b/>
                <w:sz w:val="24"/>
              </w:rPr>
            </w:pPr>
            <w:r w:rsidRPr="005413C7">
              <w:rPr>
                <w:b/>
                <w:sz w:val="24"/>
              </w:rPr>
              <w:t>Simple like a sensor</w:t>
            </w:r>
            <w:r w:rsidR="006A5C78" w:rsidRPr="005413C7">
              <w:rPr>
                <w:b/>
                <w:sz w:val="24"/>
              </w:rPr>
              <w:br/>
            </w:r>
          </w:p>
          <w:p w14:paraId="688E184C" w14:textId="0E8C0F6D" w:rsidR="00A34FDB" w:rsidRPr="005413C7" w:rsidRDefault="008D355F" w:rsidP="008D355F">
            <w:pPr>
              <w:tabs>
                <w:tab w:val="left" w:pos="0"/>
              </w:tabs>
              <w:suppressAutoHyphens w:val="0"/>
              <w:spacing w:line="360" w:lineRule="auto"/>
              <w:ind w:right="-2"/>
              <w:jc w:val="both"/>
              <w:rPr>
                <w:rFonts w:ascii="Arial" w:eastAsia="ArialMT" w:hAnsi="Arial" w:cs="Arial"/>
                <w:b/>
                <w:szCs w:val="22"/>
                <w:lang w:val="en-GB"/>
              </w:rPr>
            </w:pPr>
            <w:r w:rsidRPr="005413C7">
              <w:rPr>
                <w:rFonts w:ascii="Arial" w:eastAsia="ArialMT" w:hAnsi="Arial" w:cs="Arial"/>
                <w:b/>
                <w:szCs w:val="22"/>
                <w:lang w:val="en-GB"/>
              </w:rPr>
              <w:t xml:space="preserve">Hanover, April 2019 – </w:t>
            </w:r>
            <w:r w:rsidR="005413C7" w:rsidRPr="005413C7">
              <w:rPr>
                <w:rFonts w:ascii="Arial" w:eastAsia="ArialMT" w:hAnsi="Arial" w:cs="Arial"/>
                <w:b/>
                <w:bCs/>
                <w:szCs w:val="22"/>
                <w:lang w:val="en-GB"/>
              </w:rPr>
              <w:t>The recognition of a one or two-dimensional code on a surface is absolutely necessary in many applications.</w:t>
            </w:r>
            <w:r w:rsidR="005413C7" w:rsidRPr="005413C7">
              <w:rPr>
                <w:rFonts w:ascii="Arial" w:eastAsia="ArialMT" w:hAnsi="Arial" w:cs="Arial"/>
                <w:szCs w:val="22"/>
                <w:lang w:val="en-GB"/>
              </w:rPr>
              <w:t xml:space="preserve"> </w:t>
            </w:r>
            <w:r w:rsidR="005413C7" w:rsidRPr="005413C7">
              <w:rPr>
                <w:rFonts w:ascii="Arial" w:eastAsia="ArialMT" w:hAnsi="Arial" w:cs="Arial"/>
                <w:b/>
                <w:bCs/>
                <w:szCs w:val="22"/>
                <w:lang w:val="en-GB"/>
              </w:rPr>
              <w:t xml:space="preserve">With the new O2I50x-series multicode readers, ifm </w:t>
            </w:r>
            <w:r w:rsidR="005413C7">
              <w:rPr>
                <w:rFonts w:ascii="Arial" w:eastAsia="ArialMT" w:hAnsi="Arial" w:cs="Arial"/>
                <w:b/>
                <w:bCs/>
                <w:szCs w:val="22"/>
                <w:lang w:val="en-GB"/>
              </w:rPr>
              <w:t>f</w:t>
            </w:r>
            <w:r w:rsidR="005413C7" w:rsidRPr="005413C7">
              <w:rPr>
                <w:rFonts w:ascii="Arial" w:eastAsia="ArialMT" w:hAnsi="Arial" w:cs="Arial"/>
                <w:b/>
                <w:bCs/>
                <w:szCs w:val="22"/>
                <w:lang w:val="en-GB"/>
              </w:rPr>
              <w:t>acilitates the integration and configuration in the application.</w:t>
            </w:r>
            <w:r w:rsidR="005413C7" w:rsidRPr="005413C7">
              <w:rPr>
                <w:rFonts w:ascii="Arial" w:eastAsia="ArialMT" w:hAnsi="Arial" w:cs="Arial"/>
                <w:szCs w:val="22"/>
                <w:lang w:val="en-GB"/>
              </w:rPr>
              <w:t xml:space="preserve"> </w:t>
            </w:r>
            <w:r w:rsidR="005413C7" w:rsidRPr="005413C7">
              <w:rPr>
                <w:rFonts w:ascii="Arial" w:eastAsia="ArialMT" w:hAnsi="Arial" w:cs="Arial"/>
                <w:b/>
                <w:bCs/>
                <w:szCs w:val="22"/>
                <w:lang w:val="en-GB"/>
              </w:rPr>
              <w:t>Instead of a PC with configuration software, only one teach button and an app on the smartphone are necessary.</w:t>
            </w:r>
          </w:p>
          <w:p w14:paraId="78E81926" w14:textId="5FFC6847" w:rsidR="005413C7" w:rsidRPr="005413C7" w:rsidRDefault="00A34FDB" w:rsidP="005413C7">
            <w:pPr>
              <w:tabs>
                <w:tab w:val="left" w:pos="0"/>
              </w:tabs>
              <w:suppressAutoHyphens w:val="0"/>
              <w:spacing w:line="360" w:lineRule="auto"/>
              <w:ind w:right="-2"/>
              <w:jc w:val="both"/>
              <w:rPr>
                <w:rFonts w:ascii="Arial" w:eastAsia="ArialMT" w:hAnsi="Arial" w:cs="Arial"/>
                <w:szCs w:val="22"/>
                <w:lang w:val="en-GB"/>
              </w:rPr>
            </w:pPr>
            <w:r w:rsidRPr="005413C7">
              <w:rPr>
                <w:rFonts w:ascii="Arial" w:eastAsia="ArialMT" w:hAnsi="Arial" w:cs="Arial"/>
                <w:b/>
                <w:szCs w:val="22"/>
                <w:lang w:val="en-GB"/>
              </w:rPr>
              <w:br/>
            </w:r>
            <w:r w:rsidR="005413C7" w:rsidRPr="005413C7">
              <w:rPr>
                <w:rFonts w:ascii="Arial" w:eastAsia="ArialMT" w:hAnsi="Arial" w:cs="Arial"/>
                <w:szCs w:val="22"/>
                <w:lang w:val="en-GB"/>
              </w:rPr>
              <w:t>Modern multicode readers such as the devices of the O2I50x series from ifm must reliably recognise and evaluate different kinds of one or two-dimensional codes. Even under difficult light conditions, products must be identified via the code, no matter if the code is printed on a label, engraved in the surface or applied in any other way. With the integrated lighting (red or infrared) and different lenses, the multicode readers are suited for almost any industrial application.</w:t>
            </w:r>
          </w:p>
          <w:p w14:paraId="7B19C282" w14:textId="77777777"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p>
          <w:p w14:paraId="2647F13C" w14:textId="77777777"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r w:rsidRPr="005413C7">
              <w:rPr>
                <w:rFonts w:ascii="Arial" w:eastAsia="ArialMT" w:hAnsi="Arial" w:cs="Arial"/>
                <w:b/>
                <w:bCs/>
                <w:szCs w:val="22"/>
                <w:lang w:val="en-GB"/>
              </w:rPr>
              <w:t>Configuration made easy</w:t>
            </w:r>
          </w:p>
          <w:p w14:paraId="30FE55F4" w14:textId="71394435"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r w:rsidRPr="005413C7">
              <w:rPr>
                <w:rFonts w:ascii="Arial" w:eastAsia="ArialMT" w:hAnsi="Arial" w:cs="Arial"/>
                <w:szCs w:val="22"/>
                <w:lang w:val="en-GB"/>
              </w:rPr>
              <w:t>In the past, the configuration of such code readers has always been very complex. The devices had to be connected to a PC on which all necessary settings such as focussing, illumination, selection of the image section, etc. had to be made by means of a configuration program. The integrated teach button of the new O2I50x series makes this process a lot easier: With the first time the button is pressed, two laser pointers are activated; the user can make the alignment so that the area with the code is between these two points. Then a code is placed in front of the multicode reader and the teach button is pressed again. Then the O2I50x sets all parameters as required and is ready for operation. To integrate the device into a controller and a network, ifm has developed an app for iOS and Android which can run on a smartphone. Here the user sets the required network addresses, fieldbus parameters or the trigger, for example. Then the app creates a data matrix code on the smartphone display which the user simply has to hold in front of the multicode reader. Then the configuration is completed. For complex identification tasks, the multicode reader can be configured in more detail using the Vision Assistant PC software. It includes an auto-find code function which automatically recognises several different codes in an image. Logic functions are also possible by means of which simple sequencing controls can be programmed in the multicode reader.</w:t>
            </w:r>
          </w:p>
          <w:p w14:paraId="28342C3D" w14:textId="77777777"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p>
          <w:p w14:paraId="7491D548" w14:textId="77777777" w:rsidR="005413C7" w:rsidRPr="005413C7" w:rsidRDefault="005413C7" w:rsidP="005413C7">
            <w:pPr>
              <w:tabs>
                <w:tab w:val="left" w:pos="0"/>
              </w:tabs>
              <w:suppressAutoHyphens w:val="0"/>
              <w:spacing w:line="360" w:lineRule="auto"/>
              <w:ind w:right="-2"/>
              <w:jc w:val="both"/>
              <w:rPr>
                <w:rFonts w:ascii="Arial" w:eastAsia="ArialMT" w:hAnsi="Arial" w:cs="Arial"/>
                <w:b/>
                <w:bCs/>
                <w:szCs w:val="22"/>
                <w:lang w:val="en-GB"/>
              </w:rPr>
            </w:pPr>
            <w:r w:rsidRPr="005413C7">
              <w:rPr>
                <w:rFonts w:ascii="Arial" w:eastAsia="ArialMT" w:hAnsi="Arial" w:cs="Arial"/>
                <w:b/>
                <w:bCs/>
                <w:szCs w:val="22"/>
                <w:lang w:val="en-GB"/>
              </w:rPr>
              <w:t>Comprehensive features</w:t>
            </w:r>
          </w:p>
          <w:p w14:paraId="19B0230B" w14:textId="77777777"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r w:rsidRPr="005413C7">
              <w:rPr>
                <w:rFonts w:ascii="Arial" w:eastAsia="ArialMT" w:hAnsi="Arial" w:cs="Arial"/>
                <w:szCs w:val="22"/>
                <w:lang w:val="en-GB"/>
              </w:rPr>
              <w:t>The multicode reader has many features. A storage device is, for example, directly integrated onto which the complete configuration is stored. If a device should need to be replaced, the storage device can simply be inserted in the new device which is immediately configured. Expensive downtimes are minimised. Furthermore, the internal storage device can be used to configure the same application on different devices. To communicate with the higher-level applications, the multicode reader has an Ethernet interface which does not only allow communication via TCP/IP but also via EtherNet/IP. Starting with the second semester, a Profinet interface will also be available.</w:t>
            </w:r>
          </w:p>
          <w:p w14:paraId="153D2874" w14:textId="77777777" w:rsidR="005413C7" w:rsidRPr="005413C7" w:rsidRDefault="005413C7" w:rsidP="005413C7">
            <w:pPr>
              <w:tabs>
                <w:tab w:val="left" w:pos="0"/>
              </w:tabs>
              <w:suppressAutoHyphens w:val="0"/>
              <w:spacing w:line="360" w:lineRule="auto"/>
              <w:ind w:right="-2"/>
              <w:jc w:val="both"/>
              <w:rPr>
                <w:rFonts w:ascii="Arial" w:eastAsia="ArialMT" w:hAnsi="Arial" w:cs="Arial"/>
                <w:szCs w:val="22"/>
                <w:lang w:val="en-GB"/>
              </w:rPr>
            </w:pPr>
          </w:p>
          <w:p w14:paraId="2556BDF1" w14:textId="66459A3E" w:rsidR="00C11D0B" w:rsidRPr="005413C7" w:rsidRDefault="005413C7" w:rsidP="005413C7">
            <w:pPr>
              <w:pStyle w:val="StandardWeb"/>
              <w:spacing w:line="360" w:lineRule="auto"/>
              <w:rPr>
                <w:rFonts w:ascii="Arial" w:eastAsia="ArialMT" w:hAnsi="Arial" w:cs="Arial"/>
                <w:color w:val="000000" w:themeColor="text1"/>
                <w:kern w:val="1"/>
                <w:sz w:val="18"/>
                <w:szCs w:val="22"/>
                <w:lang w:val="en-GB"/>
              </w:rPr>
            </w:pPr>
            <w:r w:rsidRPr="005413C7">
              <w:rPr>
                <w:rFonts w:ascii="Arial" w:eastAsia="ArialMT" w:hAnsi="Arial" w:cs="Arial"/>
                <w:sz w:val="20"/>
                <w:szCs w:val="22"/>
                <w:lang w:val="en-GB"/>
              </w:rPr>
              <w:t>The multicode reader has a stable and industrially compatible diecast housing and can be easily installed. As opposed to the predecessor models, the connection is now designed as a 5-pole M12 connector. The advantage is that the pin connection is standardised and that no individual wiring is necessary. Y cables are now available as accessories via which the voltage is supplied and an external trigger is connected. The new multicode readers of the O2I50x series are suited for all industrial applications in which codes have to be reliably recognised.</w:t>
            </w:r>
          </w:p>
          <w:tbl>
            <w:tblPr>
              <w:tblW w:w="0" w:type="auto"/>
              <w:tblLayout w:type="fixed"/>
              <w:tblLook w:val="01E0" w:firstRow="1" w:lastRow="1" w:firstColumn="1" w:lastColumn="1" w:noHBand="0" w:noVBand="0"/>
            </w:tblPr>
            <w:tblGrid>
              <w:gridCol w:w="3232"/>
              <w:gridCol w:w="3233"/>
            </w:tblGrid>
            <w:tr w:rsidR="00D23874" w:rsidRPr="003552D4" w14:paraId="68D566BE" w14:textId="77777777" w:rsidTr="00CA2193">
              <w:trPr>
                <w:trHeight w:val="3321"/>
              </w:trPr>
              <w:tc>
                <w:tcPr>
                  <w:tcW w:w="3232" w:type="dxa"/>
                  <w:shd w:val="clear" w:color="auto" w:fill="auto"/>
                </w:tcPr>
                <w:p w14:paraId="39BDC854" w14:textId="5E2C3DA7" w:rsidR="00281482" w:rsidRPr="005413C7" w:rsidRDefault="00CA2193" w:rsidP="00A05DFA">
                  <w:pPr>
                    <w:pStyle w:val="Textkrper"/>
                    <w:spacing w:line="240" w:lineRule="auto"/>
                    <w:ind w:right="361"/>
                    <w:rPr>
                      <w:rFonts w:eastAsia="ArialMT" w:cs="Arial"/>
                      <w:color w:val="000000" w:themeColor="text1"/>
                      <w:sz w:val="20"/>
                      <w:szCs w:val="22"/>
                      <w:lang w:val="en-GB"/>
                    </w:rPr>
                  </w:pPr>
                  <w:r w:rsidRPr="005413C7">
                    <w:rPr>
                      <w:rFonts w:eastAsia="ArialMT" w:cs="Arial"/>
                      <w:color w:val="000000" w:themeColor="text1"/>
                      <w:sz w:val="20"/>
                      <w:szCs w:val="22"/>
                      <w:lang w:val="en-GB"/>
                    </w:rPr>
                    <w:br/>
                  </w:r>
                </w:p>
                <w:p w14:paraId="2E2BC6BE" w14:textId="77777777" w:rsidR="00A05DFA" w:rsidRDefault="003552D4" w:rsidP="00A34FDB">
                  <w:pPr>
                    <w:pStyle w:val="Textkrper"/>
                    <w:spacing w:line="240" w:lineRule="auto"/>
                    <w:ind w:right="-33"/>
                    <w:rPr>
                      <w:rFonts w:eastAsia="ArialMT" w:cs="Arial"/>
                      <w:noProof/>
                      <w:color w:val="000000" w:themeColor="text1"/>
                      <w:sz w:val="20"/>
                      <w:szCs w:val="22"/>
                    </w:rPr>
                  </w:pPr>
                  <w:r>
                    <w:rPr>
                      <w:rFonts w:eastAsia="ArialMT" w:cs="Arial"/>
                      <w:noProof/>
                      <w:color w:val="000000" w:themeColor="text1"/>
                      <w:sz w:val="20"/>
                      <w:szCs w:val="22"/>
                    </w:rPr>
                    <w:pict w14:anchorId="6188552F">
                      <v:shape id="_x0000_i1055" type="#_x0000_t75" style="width:150.75pt;height:103.5pt">
                        <v:imagedata r:id="rId12" o:title="O2I504_lowres"/>
                      </v:shape>
                    </w:pict>
                  </w:r>
                </w:p>
                <w:p w14:paraId="307B11C7" w14:textId="0D474E4B" w:rsidR="00A34FDB" w:rsidRPr="008D355F" w:rsidRDefault="00A34FDB" w:rsidP="00A34FDB">
                  <w:pPr>
                    <w:pStyle w:val="Textkrper"/>
                    <w:spacing w:line="240" w:lineRule="auto"/>
                    <w:ind w:right="109"/>
                    <w:rPr>
                      <w:rFonts w:eastAsia="ArialMT" w:cs="Arial"/>
                      <w:color w:val="000000" w:themeColor="text1"/>
                      <w:sz w:val="20"/>
                      <w:szCs w:val="22"/>
                    </w:rPr>
                  </w:pPr>
                  <w:bookmarkStart w:id="0" w:name="_GoBack"/>
                  <w:bookmarkEnd w:id="0"/>
                </w:p>
              </w:tc>
              <w:tc>
                <w:tcPr>
                  <w:tcW w:w="3233" w:type="dxa"/>
                  <w:shd w:val="clear" w:color="auto" w:fill="auto"/>
                </w:tcPr>
                <w:p w14:paraId="5118DA90" w14:textId="50715349" w:rsidR="00A05DFA" w:rsidRPr="008D355F" w:rsidRDefault="00A05DFA" w:rsidP="00A05DFA">
                  <w:pPr>
                    <w:pStyle w:val="Textkrper"/>
                    <w:spacing w:line="240" w:lineRule="auto"/>
                    <w:ind w:right="361"/>
                    <w:rPr>
                      <w:rFonts w:eastAsia="ArialMT" w:cs="Arial"/>
                      <w:color w:val="000000" w:themeColor="text1"/>
                      <w:sz w:val="20"/>
                      <w:szCs w:val="22"/>
                    </w:rPr>
                  </w:pPr>
                </w:p>
                <w:p w14:paraId="3D60D539" w14:textId="638AFA4E" w:rsidR="00A05DFA" w:rsidRPr="003552D4" w:rsidRDefault="00CA2193" w:rsidP="00A05DFA">
                  <w:pPr>
                    <w:pStyle w:val="Textkrper"/>
                    <w:spacing w:line="240" w:lineRule="auto"/>
                    <w:ind w:right="361"/>
                    <w:rPr>
                      <w:rFonts w:eastAsia="ArialMT" w:cs="Arial"/>
                      <w:color w:val="000000" w:themeColor="text1"/>
                      <w:sz w:val="20"/>
                      <w:szCs w:val="22"/>
                      <w:lang w:val="en-US"/>
                    </w:rPr>
                  </w:pPr>
                  <w:r w:rsidRPr="003552D4">
                    <w:rPr>
                      <w:rFonts w:eastAsia="ArialMT" w:cs="Arial"/>
                      <w:color w:val="000000" w:themeColor="text1"/>
                      <w:sz w:val="20"/>
                      <w:szCs w:val="22"/>
                      <w:lang w:val="en-US"/>
                    </w:rPr>
                    <w:br/>
                  </w:r>
                  <w:r w:rsidR="00A05DFA" w:rsidRPr="003552D4">
                    <w:rPr>
                      <w:rFonts w:eastAsia="ArialMT" w:cs="Arial"/>
                      <w:color w:val="000000" w:themeColor="text1"/>
                      <w:sz w:val="20"/>
                      <w:szCs w:val="22"/>
                      <w:lang w:val="en-US"/>
                    </w:rPr>
                    <w:t>wpi_</w:t>
                  </w:r>
                  <w:r w:rsidR="008D355F" w:rsidRPr="003552D4">
                    <w:rPr>
                      <w:rFonts w:eastAsia="ArialMT" w:cs="Arial"/>
                      <w:color w:val="000000" w:themeColor="text1"/>
                      <w:sz w:val="20"/>
                      <w:szCs w:val="22"/>
                      <w:lang w:val="en-US"/>
                    </w:rPr>
                    <w:t>630</w:t>
                  </w:r>
                  <w:r w:rsidR="00A05DFA" w:rsidRPr="003552D4">
                    <w:rPr>
                      <w:rFonts w:eastAsia="ArialMT" w:cs="Arial"/>
                      <w:color w:val="000000" w:themeColor="text1"/>
                      <w:sz w:val="20"/>
                      <w:szCs w:val="22"/>
                      <w:lang w:val="en-US"/>
                    </w:rPr>
                    <w:t>_print.jpg</w:t>
                  </w:r>
                </w:p>
                <w:p w14:paraId="46E0B01E" w14:textId="77777777" w:rsidR="00A05DFA" w:rsidRPr="003552D4" w:rsidRDefault="00A05DFA" w:rsidP="00A05DFA">
                  <w:pPr>
                    <w:pStyle w:val="Textkrper"/>
                    <w:spacing w:line="240" w:lineRule="auto"/>
                    <w:ind w:right="361"/>
                    <w:rPr>
                      <w:rFonts w:eastAsia="ArialMT" w:cs="Arial"/>
                      <w:color w:val="000000" w:themeColor="text1"/>
                      <w:sz w:val="20"/>
                      <w:szCs w:val="22"/>
                      <w:lang w:val="en-US"/>
                    </w:rPr>
                  </w:pPr>
                </w:p>
                <w:p w14:paraId="7775FBEB" w14:textId="4A0EB316" w:rsidR="00A05DFA" w:rsidRPr="005413C7" w:rsidRDefault="005413C7" w:rsidP="00A34FDB">
                  <w:pPr>
                    <w:spacing w:line="360" w:lineRule="auto"/>
                    <w:rPr>
                      <w:rFonts w:ascii="Arial" w:hAnsi="Arial" w:cs="Arial"/>
                      <w:sz w:val="18"/>
                      <w:szCs w:val="22"/>
                      <w:lang w:val="en-GB"/>
                    </w:rPr>
                  </w:pPr>
                  <w:r w:rsidRPr="005413C7">
                    <w:rPr>
                      <w:rFonts w:ascii="Arial" w:hAnsi="Arial" w:cs="Arial"/>
                      <w:szCs w:val="22"/>
                      <w:lang w:val="en-GB"/>
                    </w:rPr>
                    <w:t>The new multicode readers of the O2I50x series are as simple as a sensor.</w:t>
                  </w:r>
                </w:p>
                <w:p w14:paraId="4D71965B" w14:textId="77777777" w:rsidR="00A34FDB" w:rsidRPr="005413C7" w:rsidRDefault="00A34FDB" w:rsidP="00A34FDB">
                  <w:pPr>
                    <w:spacing w:line="360" w:lineRule="auto"/>
                    <w:rPr>
                      <w:rFonts w:ascii="Arial" w:hAnsi="Arial" w:cs="Arial"/>
                      <w:szCs w:val="22"/>
                      <w:lang w:val="en-GB"/>
                    </w:rPr>
                  </w:pPr>
                </w:p>
                <w:p w14:paraId="7B6EE85E" w14:textId="129163F2" w:rsidR="00A34FDB" w:rsidRPr="005413C7" w:rsidRDefault="00A34FDB" w:rsidP="00A34FDB">
                  <w:pPr>
                    <w:spacing w:line="360" w:lineRule="auto"/>
                    <w:rPr>
                      <w:rFonts w:ascii="Arial" w:eastAsia="ArialMT" w:hAnsi="Arial" w:cs="Arial"/>
                      <w:color w:val="000000" w:themeColor="text1"/>
                      <w:szCs w:val="22"/>
                      <w:lang w:val="en-GB"/>
                    </w:rPr>
                  </w:pPr>
                </w:p>
              </w:tc>
            </w:tr>
          </w:tbl>
          <w:p w14:paraId="45638075" w14:textId="76FA3E0C" w:rsidR="00097CBF" w:rsidRPr="005413C7" w:rsidRDefault="00097CBF" w:rsidP="006A5C78">
            <w:pPr>
              <w:tabs>
                <w:tab w:val="left" w:pos="0"/>
              </w:tabs>
              <w:suppressAutoHyphens w:val="0"/>
              <w:spacing w:line="360" w:lineRule="auto"/>
              <w:ind w:right="-2"/>
              <w:jc w:val="both"/>
              <w:rPr>
                <w:rFonts w:ascii="Arial" w:eastAsia="ArialMT" w:hAnsi="Arial" w:cs="Arial"/>
                <w:color w:val="000000" w:themeColor="text1"/>
                <w:szCs w:val="22"/>
                <w:lang w:val="en-GB"/>
              </w:rPr>
            </w:pPr>
          </w:p>
        </w:tc>
        <w:tc>
          <w:tcPr>
            <w:tcW w:w="2585" w:type="dxa"/>
            <w:shd w:val="clear" w:color="auto" w:fill="auto"/>
          </w:tcPr>
          <w:p w14:paraId="1543EAAA" w14:textId="77777777" w:rsidR="00B36636" w:rsidRPr="005413C7" w:rsidRDefault="00B36636" w:rsidP="000E6A03">
            <w:pPr>
              <w:pStyle w:val="Textkrper"/>
              <w:spacing w:line="240" w:lineRule="auto"/>
              <w:ind w:right="3001"/>
              <w:rPr>
                <w:b/>
                <w:color w:val="000000" w:themeColor="text1"/>
                <w:sz w:val="20"/>
                <w:lang w:val="en-GB"/>
              </w:rPr>
            </w:pPr>
          </w:p>
          <w:p w14:paraId="698E2D49" w14:textId="77777777" w:rsidR="00512CA4" w:rsidRPr="005413C7" w:rsidRDefault="00512CA4" w:rsidP="000E6A03">
            <w:pPr>
              <w:pStyle w:val="Textkrper"/>
              <w:spacing w:line="240" w:lineRule="auto"/>
              <w:ind w:right="3001"/>
              <w:rPr>
                <w:b/>
                <w:color w:val="000000" w:themeColor="text1"/>
                <w:sz w:val="20"/>
                <w:lang w:val="en-GB"/>
              </w:rPr>
            </w:pPr>
          </w:p>
          <w:p w14:paraId="0E6C25D6" w14:textId="77777777" w:rsidR="00512CA4" w:rsidRPr="005413C7" w:rsidRDefault="00512CA4" w:rsidP="000E6A03">
            <w:pPr>
              <w:pStyle w:val="Textkrper"/>
              <w:spacing w:line="240" w:lineRule="auto"/>
              <w:ind w:right="3001"/>
              <w:rPr>
                <w:b/>
                <w:color w:val="000000" w:themeColor="text1"/>
                <w:sz w:val="20"/>
                <w:lang w:val="en-GB"/>
              </w:rPr>
            </w:pPr>
          </w:p>
          <w:p w14:paraId="65F42DD3" w14:textId="77777777" w:rsidR="00512CA4" w:rsidRPr="005413C7" w:rsidRDefault="00512CA4" w:rsidP="000E6A03">
            <w:pPr>
              <w:pStyle w:val="Textkrper"/>
              <w:spacing w:line="240" w:lineRule="auto"/>
              <w:ind w:right="3001"/>
              <w:rPr>
                <w:b/>
                <w:color w:val="000000" w:themeColor="text1"/>
                <w:sz w:val="20"/>
                <w:lang w:val="en-GB"/>
              </w:rPr>
            </w:pPr>
          </w:p>
          <w:p w14:paraId="638EE280" w14:textId="77777777" w:rsidR="00265B92" w:rsidRPr="005413C7" w:rsidRDefault="00265B92" w:rsidP="000E6A03">
            <w:pPr>
              <w:pStyle w:val="Textkrper"/>
              <w:spacing w:line="240" w:lineRule="auto"/>
              <w:ind w:right="3001"/>
              <w:rPr>
                <w:b/>
                <w:color w:val="000000" w:themeColor="text1"/>
                <w:sz w:val="20"/>
                <w:lang w:val="en-GB"/>
              </w:rPr>
            </w:pPr>
          </w:p>
          <w:p w14:paraId="7B942316" w14:textId="77777777" w:rsidR="00374FA2" w:rsidRPr="005413C7" w:rsidRDefault="00374FA2" w:rsidP="000E6A03">
            <w:pPr>
              <w:pStyle w:val="Textkrper"/>
              <w:spacing w:line="240" w:lineRule="auto"/>
              <w:ind w:right="3001"/>
              <w:rPr>
                <w:b/>
                <w:color w:val="000000" w:themeColor="text1"/>
                <w:sz w:val="20"/>
                <w:lang w:val="en-GB"/>
              </w:rPr>
            </w:pPr>
          </w:p>
          <w:p w14:paraId="7D12F3FB" w14:textId="77777777" w:rsidR="00374FA2" w:rsidRPr="005413C7" w:rsidRDefault="00374FA2" w:rsidP="000E6A03">
            <w:pPr>
              <w:pStyle w:val="Textkrper"/>
              <w:spacing w:line="240" w:lineRule="auto"/>
              <w:ind w:right="3001"/>
              <w:rPr>
                <w:b/>
                <w:color w:val="000000" w:themeColor="text1"/>
                <w:sz w:val="20"/>
                <w:lang w:val="en-GB"/>
              </w:rPr>
            </w:pPr>
          </w:p>
          <w:p w14:paraId="5B26E116" w14:textId="77777777" w:rsidR="00374FA2" w:rsidRPr="005413C7" w:rsidRDefault="00374FA2" w:rsidP="000E6A03">
            <w:pPr>
              <w:pStyle w:val="Textkrper"/>
              <w:spacing w:line="240" w:lineRule="auto"/>
              <w:ind w:right="3001"/>
              <w:rPr>
                <w:b/>
                <w:color w:val="000000" w:themeColor="text1"/>
                <w:sz w:val="20"/>
                <w:lang w:val="en-GB"/>
              </w:rPr>
            </w:pPr>
          </w:p>
          <w:p w14:paraId="7D960166" w14:textId="77777777" w:rsidR="00374FA2" w:rsidRPr="005413C7" w:rsidRDefault="00374FA2" w:rsidP="000E6A03">
            <w:pPr>
              <w:pStyle w:val="Textkrper"/>
              <w:spacing w:line="240" w:lineRule="auto"/>
              <w:ind w:right="3001"/>
              <w:rPr>
                <w:b/>
                <w:color w:val="000000" w:themeColor="text1"/>
                <w:sz w:val="20"/>
                <w:lang w:val="en-GB"/>
              </w:rPr>
            </w:pPr>
          </w:p>
          <w:p w14:paraId="7EC0A248" w14:textId="77777777" w:rsidR="00E4200F" w:rsidRPr="005413C7" w:rsidRDefault="00E4200F" w:rsidP="000E6A03">
            <w:pPr>
              <w:pStyle w:val="Textkrper"/>
              <w:spacing w:line="240" w:lineRule="auto"/>
              <w:ind w:right="3001"/>
              <w:rPr>
                <w:b/>
                <w:color w:val="000000" w:themeColor="text1"/>
                <w:sz w:val="20"/>
                <w:lang w:val="en-GB"/>
              </w:rPr>
            </w:pPr>
          </w:p>
          <w:p w14:paraId="3F1EAAA7" w14:textId="77777777" w:rsidR="00E4200F" w:rsidRPr="005413C7" w:rsidRDefault="00E4200F" w:rsidP="000E6A03">
            <w:pPr>
              <w:pStyle w:val="Textkrper"/>
              <w:spacing w:line="240" w:lineRule="auto"/>
              <w:ind w:right="3001"/>
              <w:rPr>
                <w:b/>
                <w:color w:val="000000" w:themeColor="text1"/>
                <w:sz w:val="20"/>
                <w:lang w:val="en-GB"/>
              </w:rPr>
            </w:pPr>
          </w:p>
          <w:p w14:paraId="1685A44F" w14:textId="77777777" w:rsidR="00512CA4" w:rsidRPr="005413C7" w:rsidRDefault="00512CA4" w:rsidP="000E6A03">
            <w:pPr>
              <w:pStyle w:val="Textkrper"/>
              <w:spacing w:line="240" w:lineRule="auto"/>
              <w:ind w:right="3001"/>
              <w:rPr>
                <w:b/>
                <w:color w:val="000000" w:themeColor="text1"/>
                <w:sz w:val="20"/>
                <w:lang w:val="en-GB"/>
              </w:rPr>
            </w:pPr>
          </w:p>
          <w:p w14:paraId="1FFD23CC" w14:textId="77777777" w:rsidR="00512CA4" w:rsidRPr="005413C7" w:rsidRDefault="00512CA4" w:rsidP="000E6A03">
            <w:pPr>
              <w:pStyle w:val="Textkrper"/>
              <w:spacing w:line="240" w:lineRule="auto"/>
              <w:ind w:right="3001"/>
              <w:rPr>
                <w:b/>
                <w:color w:val="000000" w:themeColor="text1"/>
                <w:sz w:val="20"/>
                <w:lang w:val="en-GB"/>
              </w:rPr>
            </w:pPr>
          </w:p>
          <w:p w14:paraId="4D530C52" w14:textId="77777777" w:rsidR="00512CA4" w:rsidRPr="005413C7" w:rsidRDefault="00512CA4" w:rsidP="000E6A03">
            <w:pPr>
              <w:pStyle w:val="Textkrper"/>
              <w:spacing w:line="240" w:lineRule="auto"/>
              <w:ind w:right="3001"/>
              <w:rPr>
                <w:b/>
                <w:color w:val="000000" w:themeColor="text1"/>
                <w:sz w:val="20"/>
                <w:lang w:val="en-GB"/>
              </w:rPr>
            </w:pPr>
          </w:p>
          <w:p w14:paraId="060C7D02" w14:textId="77777777" w:rsidR="00B77FDF" w:rsidRPr="005413C7" w:rsidRDefault="00B77FDF" w:rsidP="000E6A03">
            <w:pPr>
              <w:pStyle w:val="Textkrper"/>
              <w:spacing w:line="240" w:lineRule="auto"/>
              <w:ind w:right="3001"/>
              <w:rPr>
                <w:color w:val="000000" w:themeColor="text1"/>
                <w:sz w:val="20"/>
                <w:lang w:val="en-GB"/>
              </w:rPr>
            </w:pPr>
          </w:p>
          <w:p w14:paraId="282479B0" w14:textId="77777777" w:rsidR="00B77FDF" w:rsidRPr="005413C7" w:rsidRDefault="00B77FDF" w:rsidP="000E6A03">
            <w:pPr>
              <w:pStyle w:val="Textkrper"/>
              <w:spacing w:line="240" w:lineRule="auto"/>
              <w:ind w:right="3001"/>
              <w:rPr>
                <w:color w:val="000000" w:themeColor="text1"/>
                <w:sz w:val="20"/>
                <w:lang w:val="en-GB"/>
              </w:rPr>
            </w:pPr>
          </w:p>
          <w:p w14:paraId="1A5D251D" w14:textId="77777777" w:rsidR="00B77FDF" w:rsidRPr="005413C7" w:rsidRDefault="00B77FDF" w:rsidP="000E6A03">
            <w:pPr>
              <w:pStyle w:val="Textkrper"/>
              <w:spacing w:line="240" w:lineRule="auto"/>
              <w:ind w:right="3001"/>
              <w:rPr>
                <w:color w:val="000000" w:themeColor="text1"/>
                <w:sz w:val="20"/>
                <w:lang w:val="en-GB"/>
              </w:rPr>
            </w:pPr>
          </w:p>
          <w:p w14:paraId="02658AA7" w14:textId="77777777" w:rsidR="00B77FDF" w:rsidRPr="005413C7" w:rsidRDefault="00B77FDF" w:rsidP="000E6A03">
            <w:pPr>
              <w:pStyle w:val="Textkrper"/>
              <w:spacing w:line="240" w:lineRule="auto"/>
              <w:ind w:right="3001"/>
              <w:rPr>
                <w:color w:val="000000" w:themeColor="text1"/>
                <w:sz w:val="20"/>
                <w:lang w:val="en-GB"/>
              </w:rPr>
            </w:pPr>
          </w:p>
          <w:p w14:paraId="0C84D63A" w14:textId="77777777" w:rsidR="00512CA4" w:rsidRPr="005413C7" w:rsidRDefault="00512CA4" w:rsidP="000E6A03">
            <w:pPr>
              <w:pStyle w:val="Textkrper"/>
              <w:spacing w:line="240" w:lineRule="auto"/>
              <w:ind w:right="3001"/>
              <w:rPr>
                <w:color w:val="000000" w:themeColor="text1"/>
                <w:sz w:val="20"/>
                <w:lang w:val="en-GB"/>
              </w:rPr>
            </w:pPr>
          </w:p>
          <w:p w14:paraId="5F1B3355" w14:textId="77777777" w:rsidR="00512CA4" w:rsidRPr="005413C7" w:rsidRDefault="00512CA4" w:rsidP="000E6A03">
            <w:pPr>
              <w:pStyle w:val="Textkrper"/>
              <w:spacing w:line="240" w:lineRule="auto"/>
              <w:ind w:right="3001"/>
              <w:rPr>
                <w:color w:val="000000" w:themeColor="text1"/>
                <w:sz w:val="20"/>
                <w:lang w:val="en-GB"/>
              </w:rPr>
            </w:pPr>
          </w:p>
          <w:p w14:paraId="318D208F" w14:textId="77777777" w:rsidR="00512CA4" w:rsidRPr="005413C7" w:rsidRDefault="00512CA4" w:rsidP="000E6A03">
            <w:pPr>
              <w:pStyle w:val="Textkrper"/>
              <w:spacing w:line="240" w:lineRule="auto"/>
              <w:ind w:right="3001"/>
              <w:rPr>
                <w:color w:val="000000" w:themeColor="text1"/>
                <w:sz w:val="20"/>
                <w:lang w:val="en-GB"/>
              </w:rPr>
            </w:pPr>
          </w:p>
          <w:p w14:paraId="0E26CC98" w14:textId="77777777" w:rsidR="00512CA4" w:rsidRPr="005413C7" w:rsidRDefault="00512CA4" w:rsidP="000E6A03">
            <w:pPr>
              <w:pStyle w:val="Textkrper"/>
              <w:spacing w:line="240" w:lineRule="auto"/>
              <w:ind w:right="3001"/>
              <w:rPr>
                <w:color w:val="000000" w:themeColor="text1"/>
                <w:sz w:val="20"/>
                <w:lang w:val="en-GB"/>
              </w:rPr>
            </w:pPr>
          </w:p>
          <w:p w14:paraId="01839101" w14:textId="77777777" w:rsidR="00512CA4" w:rsidRPr="005413C7" w:rsidRDefault="00512CA4" w:rsidP="000E6A03">
            <w:pPr>
              <w:pStyle w:val="Textkrper"/>
              <w:spacing w:line="240" w:lineRule="auto"/>
              <w:ind w:right="3001"/>
              <w:rPr>
                <w:color w:val="000000" w:themeColor="text1"/>
                <w:sz w:val="20"/>
                <w:lang w:val="en-GB"/>
              </w:rPr>
            </w:pPr>
          </w:p>
          <w:p w14:paraId="2F5E862A" w14:textId="77777777" w:rsidR="00512CA4" w:rsidRPr="005413C7" w:rsidRDefault="00512CA4" w:rsidP="000E6A03">
            <w:pPr>
              <w:pStyle w:val="Textkrper"/>
              <w:spacing w:line="240" w:lineRule="auto"/>
              <w:ind w:right="3001"/>
              <w:rPr>
                <w:color w:val="000000" w:themeColor="text1"/>
                <w:sz w:val="20"/>
                <w:lang w:val="en-GB"/>
              </w:rPr>
            </w:pPr>
          </w:p>
          <w:p w14:paraId="584DD8F1" w14:textId="77777777" w:rsidR="00512CA4" w:rsidRPr="005413C7" w:rsidRDefault="00512CA4" w:rsidP="000E6A03">
            <w:pPr>
              <w:pStyle w:val="Textkrper"/>
              <w:spacing w:line="240" w:lineRule="auto"/>
              <w:ind w:right="3001"/>
              <w:rPr>
                <w:color w:val="000000" w:themeColor="text1"/>
                <w:sz w:val="20"/>
                <w:lang w:val="en-GB"/>
              </w:rPr>
            </w:pPr>
          </w:p>
          <w:p w14:paraId="3D88792B" w14:textId="77777777" w:rsidR="00512CA4" w:rsidRPr="005413C7" w:rsidRDefault="00512CA4" w:rsidP="000E6A03">
            <w:pPr>
              <w:pStyle w:val="Textkrper"/>
              <w:spacing w:line="240" w:lineRule="auto"/>
              <w:ind w:right="3001"/>
              <w:rPr>
                <w:color w:val="000000" w:themeColor="text1"/>
                <w:sz w:val="20"/>
                <w:lang w:val="en-GB"/>
              </w:rPr>
            </w:pPr>
          </w:p>
          <w:p w14:paraId="379D4016" w14:textId="77777777" w:rsidR="0051123B" w:rsidRPr="005413C7" w:rsidRDefault="0051123B" w:rsidP="000E6A03">
            <w:pPr>
              <w:pStyle w:val="Textkrper"/>
              <w:spacing w:line="240" w:lineRule="auto"/>
              <w:ind w:right="3001"/>
              <w:rPr>
                <w:color w:val="000000" w:themeColor="text1"/>
                <w:sz w:val="20"/>
                <w:lang w:val="en-GB"/>
              </w:rPr>
            </w:pPr>
          </w:p>
          <w:p w14:paraId="26B06130" w14:textId="77777777" w:rsidR="0051123B" w:rsidRPr="005413C7" w:rsidRDefault="0051123B" w:rsidP="000E6A03">
            <w:pPr>
              <w:pStyle w:val="Textkrper"/>
              <w:spacing w:line="240" w:lineRule="auto"/>
              <w:ind w:right="3001"/>
              <w:rPr>
                <w:color w:val="000000" w:themeColor="text1"/>
                <w:sz w:val="20"/>
                <w:lang w:val="en-GB"/>
              </w:rPr>
            </w:pPr>
          </w:p>
          <w:p w14:paraId="578D3611" w14:textId="77777777" w:rsidR="0051123B" w:rsidRPr="005413C7" w:rsidRDefault="0051123B" w:rsidP="000E6A03">
            <w:pPr>
              <w:pStyle w:val="Textkrper"/>
              <w:spacing w:line="240" w:lineRule="auto"/>
              <w:ind w:right="3001"/>
              <w:rPr>
                <w:color w:val="000000" w:themeColor="text1"/>
                <w:sz w:val="20"/>
                <w:lang w:val="en-GB"/>
              </w:rPr>
            </w:pPr>
          </w:p>
          <w:p w14:paraId="5F601CE4" w14:textId="77777777" w:rsidR="0051123B" w:rsidRPr="005413C7" w:rsidRDefault="0051123B" w:rsidP="000E6A03">
            <w:pPr>
              <w:pStyle w:val="Textkrper"/>
              <w:spacing w:line="240" w:lineRule="auto"/>
              <w:ind w:right="3001"/>
              <w:rPr>
                <w:color w:val="000000" w:themeColor="text1"/>
                <w:sz w:val="20"/>
                <w:lang w:val="en-GB"/>
              </w:rPr>
            </w:pPr>
          </w:p>
          <w:p w14:paraId="05413431" w14:textId="77777777" w:rsidR="00512CA4" w:rsidRPr="005413C7" w:rsidRDefault="00512CA4" w:rsidP="000E6A03">
            <w:pPr>
              <w:pStyle w:val="Textkrper"/>
              <w:spacing w:line="240" w:lineRule="auto"/>
              <w:ind w:right="3001"/>
              <w:rPr>
                <w:color w:val="000000" w:themeColor="text1"/>
                <w:sz w:val="20"/>
                <w:lang w:val="en-GB"/>
              </w:rPr>
            </w:pPr>
          </w:p>
          <w:p w14:paraId="4C01B528" w14:textId="77777777" w:rsidR="00281482" w:rsidRPr="005413C7" w:rsidRDefault="00281482" w:rsidP="000E6A03">
            <w:pPr>
              <w:pStyle w:val="Textkrper"/>
              <w:spacing w:line="240" w:lineRule="auto"/>
              <w:ind w:right="-108"/>
              <w:rPr>
                <w:b/>
                <w:color w:val="000000" w:themeColor="text1"/>
                <w:sz w:val="18"/>
                <w:szCs w:val="18"/>
                <w:lang w:val="en-GB"/>
              </w:rPr>
            </w:pPr>
          </w:p>
          <w:p w14:paraId="381861E4" w14:textId="77777777" w:rsidR="00281482" w:rsidRPr="005413C7" w:rsidRDefault="00281482" w:rsidP="000E6A03">
            <w:pPr>
              <w:pStyle w:val="Textkrper"/>
              <w:spacing w:line="240" w:lineRule="auto"/>
              <w:ind w:right="-108"/>
              <w:rPr>
                <w:b/>
                <w:color w:val="000000" w:themeColor="text1"/>
                <w:sz w:val="18"/>
                <w:szCs w:val="18"/>
                <w:lang w:val="en-GB"/>
              </w:rPr>
            </w:pPr>
          </w:p>
          <w:p w14:paraId="5F15947B" w14:textId="77777777" w:rsidR="00281482" w:rsidRPr="005413C7" w:rsidRDefault="00281482" w:rsidP="000E6A03">
            <w:pPr>
              <w:pStyle w:val="Textkrper"/>
              <w:spacing w:line="240" w:lineRule="auto"/>
              <w:ind w:right="-108"/>
              <w:rPr>
                <w:b/>
                <w:color w:val="000000" w:themeColor="text1"/>
                <w:sz w:val="18"/>
                <w:szCs w:val="18"/>
                <w:lang w:val="en-GB"/>
              </w:rPr>
            </w:pPr>
          </w:p>
          <w:p w14:paraId="207F5305" w14:textId="77777777" w:rsidR="00281482" w:rsidRPr="005413C7" w:rsidRDefault="00281482" w:rsidP="000E6A03">
            <w:pPr>
              <w:pStyle w:val="Textkrper"/>
              <w:spacing w:line="240" w:lineRule="auto"/>
              <w:ind w:right="-108"/>
              <w:rPr>
                <w:b/>
                <w:color w:val="000000" w:themeColor="text1"/>
                <w:sz w:val="18"/>
                <w:szCs w:val="18"/>
                <w:lang w:val="en-GB"/>
              </w:rPr>
            </w:pPr>
          </w:p>
          <w:p w14:paraId="0C1146D3" w14:textId="77777777" w:rsidR="00D23874" w:rsidRPr="005413C7" w:rsidRDefault="00D23874" w:rsidP="000E6A03">
            <w:pPr>
              <w:pStyle w:val="Textkrper"/>
              <w:spacing w:line="240" w:lineRule="auto"/>
              <w:ind w:right="-108"/>
              <w:rPr>
                <w:b/>
                <w:color w:val="000000" w:themeColor="text1"/>
                <w:sz w:val="18"/>
                <w:szCs w:val="18"/>
                <w:lang w:val="en-GB"/>
              </w:rPr>
            </w:pPr>
          </w:p>
          <w:p w14:paraId="03087E7E" w14:textId="6709D302" w:rsidR="00D23874" w:rsidRPr="005413C7" w:rsidRDefault="00D23874" w:rsidP="000E6A03">
            <w:pPr>
              <w:pStyle w:val="Textkrper"/>
              <w:spacing w:line="240" w:lineRule="auto"/>
              <w:ind w:right="-108"/>
              <w:rPr>
                <w:b/>
                <w:color w:val="000000" w:themeColor="text1"/>
                <w:sz w:val="18"/>
                <w:szCs w:val="18"/>
                <w:lang w:val="en-GB"/>
              </w:rPr>
            </w:pPr>
          </w:p>
          <w:p w14:paraId="7EF0F367" w14:textId="7CB6A409" w:rsidR="00C11D0B" w:rsidRPr="005413C7" w:rsidRDefault="00C11D0B" w:rsidP="000E6A03">
            <w:pPr>
              <w:pStyle w:val="Textkrper"/>
              <w:spacing w:line="240" w:lineRule="auto"/>
              <w:ind w:right="-108"/>
              <w:rPr>
                <w:b/>
                <w:color w:val="000000" w:themeColor="text1"/>
                <w:sz w:val="18"/>
                <w:szCs w:val="18"/>
                <w:lang w:val="en-GB"/>
              </w:rPr>
            </w:pPr>
          </w:p>
          <w:p w14:paraId="05BFE396" w14:textId="2D8A9DC7" w:rsidR="00C11D0B" w:rsidRPr="005413C7" w:rsidRDefault="00C11D0B" w:rsidP="000E6A03">
            <w:pPr>
              <w:pStyle w:val="Textkrper"/>
              <w:spacing w:line="240" w:lineRule="auto"/>
              <w:ind w:right="-108"/>
              <w:rPr>
                <w:b/>
                <w:color w:val="000000" w:themeColor="text1"/>
                <w:sz w:val="18"/>
                <w:szCs w:val="18"/>
                <w:lang w:val="en-GB"/>
              </w:rPr>
            </w:pPr>
          </w:p>
          <w:p w14:paraId="39D39C2E" w14:textId="061B7618" w:rsidR="00C11D0B" w:rsidRPr="005413C7" w:rsidRDefault="00C11D0B" w:rsidP="000E6A03">
            <w:pPr>
              <w:pStyle w:val="Textkrper"/>
              <w:spacing w:line="240" w:lineRule="auto"/>
              <w:ind w:right="-108"/>
              <w:rPr>
                <w:b/>
                <w:color w:val="000000" w:themeColor="text1"/>
                <w:sz w:val="18"/>
                <w:szCs w:val="18"/>
                <w:lang w:val="en-GB"/>
              </w:rPr>
            </w:pPr>
          </w:p>
          <w:p w14:paraId="668E20FA" w14:textId="759401BD" w:rsidR="00C11D0B" w:rsidRPr="005413C7" w:rsidRDefault="00C11D0B" w:rsidP="000E6A03">
            <w:pPr>
              <w:pStyle w:val="Textkrper"/>
              <w:spacing w:line="240" w:lineRule="auto"/>
              <w:ind w:right="-108"/>
              <w:rPr>
                <w:b/>
                <w:color w:val="000000" w:themeColor="text1"/>
                <w:sz w:val="18"/>
                <w:szCs w:val="18"/>
                <w:lang w:val="en-GB"/>
              </w:rPr>
            </w:pPr>
          </w:p>
          <w:p w14:paraId="4A13B794" w14:textId="717695C9" w:rsidR="00C11D0B" w:rsidRPr="005413C7" w:rsidRDefault="00C11D0B" w:rsidP="000E6A03">
            <w:pPr>
              <w:pStyle w:val="Textkrper"/>
              <w:spacing w:line="240" w:lineRule="auto"/>
              <w:ind w:right="-108"/>
              <w:rPr>
                <w:b/>
                <w:color w:val="000000" w:themeColor="text1"/>
                <w:sz w:val="18"/>
                <w:szCs w:val="18"/>
                <w:lang w:val="en-GB"/>
              </w:rPr>
            </w:pPr>
          </w:p>
          <w:p w14:paraId="6D5D24DF" w14:textId="295C6BBC" w:rsidR="00C11D0B" w:rsidRPr="005413C7" w:rsidRDefault="00C11D0B" w:rsidP="000E6A03">
            <w:pPr>
              <w:pStyle w:val="Textkrper"/>
              <w:spacing w:line="240" w:lineRule="auto"/>
              <w:ind w:right="-108"/>
              <w:rPr>
                <w:b/>
                <w:color w:val="000000" w:themeColor="text1"/>
                <w:sz w:val="18"/>
                <w:szCs w:val="18"/>
                <w:lang w:val="en-GB"/>
              </w:rPr>
            </w:pPr>
          </w:p>
          <w:p w14:paraId="599DD45A" w14:textId="16E85E5C" w:rsidR="00C11D0B" w:rsidRPr="005413C7" w:rsidRDefault="00C11D0B" w:rsidP="000E6A03">
            <w:pPr>
              <w:pStyle w:val="Textkrper"/>
              <w:spacing w:line="240" w:lineRule="auto"/>
              <w:ind w:right="-108"/>
              <w:rPr>
                <w:b/>
                <w:color w:val="000000" w:themeColor="text1"/>
                <w:sz w:val="18"/>
                <w:szCs w:val="18"/>
                <w:lang w:val="en-GB"/>
              </w:rPr>
            </w:pPr>
          </w:p>
          <w:p w14:paraId="6B78A4D8" w14:textId="0E58DFDE" w:rsidR="00C11D0B" w:rsidRPr="005413C7" w:rsidRDefault="00C11D0B" w:rsidP="000E6A03">
            <w:pPr>
              <w:pStyle w:val="Textkrper"/>
              <w:spacing w:line="240" w:lineRule="auto"/>
              <w:ind w:right="-108"/>
              <w:rPr>
                <w:b/>
                <w:color w:val="000000" w:themeColor="text1"/>
                <w:sz w:val="18"/>
                <w:szCs w:val="18"/>
                <w:lang w:val="en-GB"/>
              </w:rPr>
            </w:pPr>
          </w:p>
          <w:p w14:paraId="0291029F" w14:textId="101E3F5E" w:rsidR="00C11D0B" w:rsidRPr="005413C7" w:rsidRDefault="00C11D0B" w:rsidP="000E6A03">
            <w:pPr>
              <w:pStyle w:val="Textkrper"/>
              <w:spacing w:line="240" w:lineRule="auto"/>
              <w:ind w:right="-108"/>
              <w:rPr>
                <w:b/>
                <w:color w:val="000000" w:themeColor="text1"/>
                <w:sz w:val="18"/>
                <w:szCs w:val="18"/>
                <w:lang w:val="en-GB"/>
              </w:rPr>
            </w:pPr>
          </w:p>
          <w:p w14:paraId="7371B611" w14:textId="6C628E81" w:rsidR="00C11D0B" w:rsidRPr="005413C7" w:rsidRDefault="00C11D0B" w:rsidP="000E6A03">
            <w:pPr>
              <w:pStyle w:val="Textkrper"/>
              <w:spacing w:line="240" w:lineRule="auto"/>
              <w:ind w:right="-108"/>
              <w:rPr>
                <w:b/>
                <w:color w:val="000000" w:themeColor="text1"/>
                <w:sz w:val="18"/>
                <w:szCs w:val="18"/>
                <w:lang w:val="en-GB"/>
              </w:rPr>
            </w:pPr>
          </w:p>
          <w:p w14:paraId="1C01CD19" w14:textId="0C25F0A8" w:rsidR="00C11D0B" w:rsidRPr="005413C7" w:rsidRDefault="00C11D0B" w:rsidP="000E6A03">
            <w:pPr>
              <w:pStyle w:val="Textkrper"/>
              <w:spacing w:line="240" w:lineRule="auto"/>
              <w:ind w:right="-108"/>
              <w:rPr>
                <w:b/>
                <w:color w:val="000000" w:themeColor="text1"/>
                <w:sz w:val="18"/>
                <w:szCs w:val="18"/>
                <w:lang w:val="en-GB"/>
              </w:rPr>
            </w:pPr>
          </w:p>
          <w:p w14:paraId="268E15D4" w14:textId="33E833B8" w:rsidR="00C11D0B" w:rsidRPr="005413C7" w:rsidRDefault="00C11D0B" w:rsidP="000E6A03">
            <w:pPr>
              <w:pStyle w:val="Textkrper"/>
              <w:spacing w:line="240" w:lineRule="auto"/>
              <w:ind w:right="-108"/>
              <w:rPr>
                <w:b/>
                <w:color w:val="000000" w:themeColor="text1"/>
                <w:sz w:val="18"/>
                <w:szCs w:val="18"/>
                <w:lang w:val="en-GB"/>
              </w:rPr>
            </w:pPr>
          </w:p>
          <w:p w14:paraId="6E14DB2E" w14:textId="31295C89" w:rsidR="00C11D0B" w:rsidRPr="005413C7" w:rsidRDefault="00C11D0B" w:rsidP="000E6A03">
            <w:pPr>
              <w:pStyle w:val="Textkrper"/>
              <w:spacing w:line="240" w:lineRule="auto"/>
              <w:ind w:right="-108"/>
              <w:rPr>
                <w:b/>
                <w:color w:val="000000" w:themeColor="text1"/>
                <w:sz w:val="18"/>
                <w:szCs w:val="18"/>
                <w:lang w:val="en-GB"/>
              </w:rPr>
            </w:pPr>
          </w:p>
          <w:p w14:paraId="1ACFD21B" w14:textId="31BC2396" w:rsidR="00C11D0B" w:rsidRPr="005413C7" w:rsidRDefault="00C11D0B" w:rsidP="000E6A03">
            <w:pPr>
              <w:pStyle w:val="Textkrper"/>
              <w:spacing w:line="240" w:lineRule="auto"/>
              <w:ind w:right="-108"/>
              <w:rPr>
                <w:b/>
                <w:color w:val="000000" w:themeColor="text1"/>
                <w:sz w:val="18"/>
                <w:szCs w:val="18"/>
                <w:lang w:val="en-GB"/>
              </w:rPr>
            </w:pPr>
          </w:p>
          <w:p w14:paraId="19ADF9CD" w14:textId="4254EBD0" w:rsidR="00C11D0B" w:rsidRPr="005413C7" w:rsidRDefault="00C11D0B" w:rsidP="000E6A03">
            <w:pPr>
              <w:pStyle w:val="Textkrper"/>
              <w:spacing w:line="240" w:lineRule="auto"/>
              <w:ind w:right="-108"/>
              <w:rPr>
                <w:b/>
                <w:color w:val="000000" w:themeColor="text1"/>
                <w:sz w:val="18"/>
                <w:szCs w:val="18"/>
                <w:lang w:val="en-GB"/>
              </w:rPr>
            </w:pPr>
          </w:p>
          <w:p w14:paraId="4EE76932" w14:textId="1EBB8CD1" w:rsidR="00C11D0B" w:rsidRPr="005413C7" w:rsidRDefault="00C11D0B" w:rsidP="000E6A03">
            <w:pPr>
              <w:pStyle w:val="Textkrper"/>
              <w:spacing w:line="240" w:lineRule="auto"/>
              <w:ind w:right="-108"/>
              <w:rPr>
                <w:b/>
                <w:color w:val="000000" w:themeColor="text1"/>
                <w:sz w:val="18"/>
                <w:szCs w:val="18"/>
                <w:lang w:val="en-GB"/>
              </w:rPr>
            </w:pPr>
          </w:p>
          <w:p w14:paraId="1C15E5C0" w14:textId="0F1BB698" w:rsidR="00C11D0B" w:rsidRPr="005413C7" w:rsidRDefault="00C11D0B" w:rsidP="000E6A03">
            <w:pPr>
              <w:pStyle w:val="Textkrper"/>
              <w:spacing w:line="240" w:lineRule="auto"/>
              <w:ind w:right="-108"/>
              <w:rPr>
                <w:b/>
                <w:color w:val="000000" w:themeColor="text1"/>
                <w:sz w:val="18"/>
                <w:szCs w:val="18"/>
                <w:lang w:val="en-GB"/>
              </w:rPr>
            </w:pPr>
          </w:p>
          <w:p w14:paraId="35388F68" w14:textId="55E2465F" w:rsidR="00C11D0B" w:rsidRPr="005413C7" w:rsidRDefault="00C11D0B" w:rsidP="000E6A03">
            <w:pPr>
              <w:pStyle w:val="Textkrper"/>
              <w:spacing w:line="240" w:lineRule="auto"/>
              <w:ind w:right="-108"/>
              <w:rPr>
                <w:b/>
                <w:color w:val="000000" w:themeColor="text1"/>
                <w:sz w:val="18"/>
                <w:szCs w:val="18"/>
                <w:lang w:val="en-GB"/>
              </w:rPr>
            </w:pPr>
          </w:p>
          <w:p w14:paraId="64B29030" w14:textId="31526DEF" w:rsidR="00C11D0B" w:rsidRPr="005413C7" w:rsidRDefault="00C11D0B" w:rsidP="000E6A03">
            <w:pPr>
              <w:pStyle w:val="Textkrper"/>
              <w:spacing w:line="240" w:lineRule="auto"/>
              <w:ind w:right="-108"/>
              <w:rPr>
                <w:b/>
                <w:color w:val="000000" w:themeColor="text1"/>
                <w:sz w:val="18"/>
                <w:szCs w:val="18"/>
                <w:lang w:val="en-GB"/>
              </w:rPr>
            </w:pPr>
          </w:p>
          <w:p w14:paraId="42504443" w14:textId="1C57A166" w:rsidR="00C11D0B" w:rsidRPr="005413C7" w:rsidRDefault="00C11D0B" w:rsidP="000E6A03">
            <w:pPr>
              <w:pStyle w:val="Textkrper"/>
              <w:spacing w:line="240" w:lineRule="auto"/>
              <w:ind w:right="-108"/>
              <w:rPr>
                <w:b/>
                <w:color w:val="000000" w:themeColor="text1"/>
                <w:sz w:val="18"/>
                <w:szCs w:val="18"/>
                <w:lang w:val="en-GB"/>
              </w:rPr>
            </w:pPr>
          </w:p>
          <w:p w14:paraId="68D77E79" w14:textId="2E1BDF8B" w:rsidR="00C11D0B" w:rsidRPr="005413C7" w:rsidRDefault="00C11D0B" w:rsidP="000E6A03">
            <w:pPr>
              <w:pStyle w:val="Textkrper"/>
              <w:spacing w:line="240" w:lineRule="auto"/>
              <w:ind w:right="-108"/>
              <w:rPr>
                <w:b/>
                <w:color w:val="000000" w:themeColor="text1"/>
                <w:sz w:val="18"/>
                <w:szCs w:val="18"/>
                <w:lang w:val="en-GB"/>
              </w:rPr>
            </w:pPr>
          </w:p>
          <w:p w14:paraId="7E5BAD6F" w14:textId="1E1988A4" w:rsidR="00C11D0B" w:rsidRPr="005413C7" w:rsidRDefault="00C11D0B" w:rsidP="000E6A03">
            <w:pPr>
              <w:pStyle w:val="Textkrper"/>
              <w:spacing w:line="240" w:lineRule="auto"/>
              <w:ind w:right="-108"/>
              <w:rPr>
                <w:b/>
                <w:color w:val="000000" w:themeColor="text1"/>
                <w:sz w:val="18"/>
                <w:szCs w:val="18"/>
                <w:lang w:val="en-GB"/>
              </w:rPr>
            </w:pPr>
          </w:p>
          <w:p w14:paraId="549BC53B" w14:textId="76EA5779" w:rsidR="00C11D0B" w:rsidRPr="005413C7" w:rsidRDefault="00C11D0B" w:rsidP="000E6A03">
            <w:pPr>
              <w:pStyle w:val="Textkrper"/>
              <w:spacing w:line="240" w:lineRule="auto"/>
              <w:ind w:right="-108"/>
              <w:rPr>
                <w:b/>
                <w:color w:val="000000" w:themeColor="text1"/>
                <w:sz w:val="18"/>
                <w:szCs w:val="18"/>
                <w:lang w:val="en-GB"/>
              </w:rPr>
            </w:pPr>
          </w:p>
          <w:p w14:paraId="172AC481" w14:textId="5EC152F7" w:rsidR="00C11D0B" w:rsidRPr="005413C7" w:rsidRDefault="00C11D0B" w:rsidP="000E6A03">
            <w:pPr>
              <w:pStyle w:val="Textkrper"/>
              <w:spacing w:line="240" w:lineRule="auto"/>
              <w:ind w:right="-108"/>
              <w:rPr>
                <w:b/>
                <w:color w:val="000000" w:themeColor="text1"/>
                <w:sz w:val="18"/>
                <w:szCs w:val="18"/>
                <w:lang w:val="en-GB"/>
              </w:rPr>
            </w:pPr>
          </w:p>
          <w:p w14:paraId="3998C039" w14:textId="77777777" w:rsidR="00C11D0B" w:rsidRPr="005413C7" w:rsidRDefault="00C11D0B" w:rsidP="000E6A03">
            <w:pPr>
              <w:pStyle w:val="Textkrper"/>
              <w:spacing w:line="240" w:lineRule="auto"/>
              <w:ind w:right="-108"/>
              <w:rPr>
                <w:b/>
                <w:color w:val="000000" w:themeColor="text1"/>
                <w:sz w:val="18"/>
                <w:szCs w:val="18"/>
                <w:lang w:val="en-GB"/>
              </w:rPr>
            </w:pPr>
          </w:p>
          <w:p w14:paraId="4C984C5B" w14:textId="77777777" w:rsidR="00D23874" w:rsidRPr="005413C7" w:rsidRDefault="00D23874" w:rsidP="000E6A03">
            <w:pPr>
              <w:pStyle w:val="Textkrper"/>
              <w:spacing w:line="240" w:lineRule="auto"/>
              <w:ind w:right="-108"/>
              <w:rPr>
                <w:b/>
                <w:color w:val="000000" w:themeColor="text1"/>
                <w:sz w:val="18"/>
                <w:szCs w:val="18"/>
                <w:lang w:val="en-GB"/>
              </w:rPr>
            </w:pPr>
          </w:p>
          <w:p w14:paraId="2D21DBFB" w14:textId="77777777" w:rsidR="00D23874" w:rsidRPr="005413C7" w:rsidRDefault="00D23874" w:rsidP="000E6A03">
            <w:pPr>
              <w:pStyle w:val="Textkrper"/>
              <w:spacing w:line="240" w:lineRule="auto"/>
              <w:ind w:right="-108"/>
              <w:rPr>
                <w:b/>
                <w:color w:val="000000" w:themeColor="text1"/>
                <w:sz w:val="18"/>
                <w:szCs w:val="18"/>
                <w:lang w:val="en-GB"/>
              </w:rPr>
            </w:pPr>
          </w:p>
          <w:p w14:paraId="7E9904E1" w14:textId="77777777" w:rsidR="00A34FDB" w:rsidRPr="005413C7" w:rsidRDefault="00A34FDB" w:rsidP="000E6A03">
            <w:pPr>
              <w:pStyle w:val="Textkrper"/>
              <w:spacing w:line="240" w:lineRule="auto"/>
              <w:ind w:right="-108"/>
              <w:rPr>
                <w:b/>
                <w:color w:val="000000" w:themeColor="text1"/>
                <w:sz w:val="18"/>
                <w:szCs w:val="18"/>
                <w:lang w:val="en-GB"/>
              </w:rPr>
            </w:pPr>
          </w:p>
          <w:p w14:paraId="4659F80E" w14:textId="77777777" w:rsidR="00A34FDB" w:rsidRPr="005413C7" w:rsidRDefault="00A34FDB" w:rsidP="000E6A03">
            <w:pPr>
              <w:pStyle w:val="Textkrper"/>
              <w:spacing w:line="240" w:lineRule="auto"/>
              <w:ind w:right="-108"/>
              <w:rPr>
                <w:b/>
                <w:color w:val="000000" w:themeColor="text1"/>
                <w:sz w:val="18"/>
                <w:szCs w:val="18"/>
                <w:lang w:val="en-GB"/>
              </w:rPr>
            </w:pPr>
          </w:p>
          <w:p w14:paraId="5682AC13" w14:textId="77777777" w:rsidR="00A34FDB" w:rsidRPr="005413C7" w:rsidRDefault="00A34FDB" w:rsidP="000E6A03">
            <w:pPr>
              <w:pStyle w:val="Textkrper"/>
              <w:spacing w:line="240" w:lineRule="auto"/>
              <w:ind w:right="-108"/>
              <w:rPr>
                <w:b/>
                <w:color w:val="000000" w:themeColor="text1"/>
                <w:sz w:val="18"/>
                <w:szCs w:val="18"/>
                <w:lang w:val="en-GB"/>
              </w:rPr>
            </w:pPr>
          </w:p>
          <w:p w14:paraId="7D066A64" w14:textId="77777777" w:rsidR="00A34FDB" w:rsidRPr="005413C7" w:rsidRDefault="00A34FDB" w:rsidP="000E6A03">
            <w:pPr>
              <w:pStyle w:val="Textkrper"/>
              <w:spacing w:line="240" w:lineRule="auto"/>
              <w:ind w:right="-108"/>
              <w:rPr>
                <w:b/>
                <w:color w:val="000000" w:themeColor="text1"/>
                <w:sz w:val="18"/>
                <w:szCs w:val="18"/>
                <w:lang w:val="en-GB"/>
              </w:rPr>
            </w:pPr>
          </w:p>
          <w:p w14:paraId="1843F60D" w14:textId="77777777" w:rsidR="00A34FDB" w:rsidRPr="005413C7" w:rsidRDefault="00A34FDB" w:rsidP="000E6A03">
            <w:pPr>
              <w:pStyle w:val="Textkrper"/>
              <w:spacing w:line="240" w:lineRule="auto"/>
              <w:ind w:right="-108"/>
              <w:rPr>
                <w:b/>
                <w:color w:val="000000" w:themeColor="text1"/>
                <w:sz w:val="18"/>
                <w:szCs w:val="18"/>
                <w:lang w:val="en-GB"/>
              </w:rPr>
            </w:pPr>
          </w:p>
          <w:p w14:paraId="636EC2E2" w14:textId="77777777" w:rsidR="00A34FDB" w:rsidRPr="005413C7" w:rsidRDefault="00A34FDB" w:rsidP="000E6A03">
            <w:pPr>
              <w:pStyle w:val="Textkrper"/>
              <w:spacing w:line="240" w:lineRule="auto"/>
              <w:ind w:right="-108"/>
              <w:rPr>
                <w:b/>
                <w:color w:val="000000" w:themeColor="text1"/>
                <w:sz w:val="18"/>
                <w:szCs w:val="18"/>
                <w:lang w:val="en-GB"/>
              </w:rPr>
            </w:pPr>
          </w:p>
          <w:p w14:paraId="016C7D3F" w14:textId="77777777" w:rsidR="00A34FDB" w:rsidRPr="005413C7" w:rsidRDefault="00A34FDB" w:rsidP="000E6A03">
            <w:pPr>
              <w:pStyle w:val="Textkrper"/>
              <w:spacing w:line="240" w:lineRule="auto"/>
              <w:ind w:right="-108"/>
              <w:rPr>
                <w:b/>
                <w:color w:val="000000" w:themeColor="text1"/>
                <w:sz w:val="18"/>
                <w:szCs w:val="18"/>
                <w:lang w:val="en-GB"/>
              </w:rPr>
            </w:pPr>
          </w:p>
          <w:p w14:paraId="3206BC37" w14:textId="77777777" w:rsidR="00A34FDB" w:rsidRPr="005413C7" w:rsidRDefault="00A34FDB" w:rsidP="000E6A03">
            <w:pPr>
              <w:pStyle w:val="Textkrper"/>
              <w:spacing w:line="240" w:lineRule="auto"/>
              <w:ind w:right="-108"/>
              <w:rPr>
                <w:b/>
                <w:color w:val="000000" w:themeColor="text1"/>
                <w:sz w:val="18"/>
                <w:szCs w:val="18"/>
                <w:lang w:val="en-GB"/>
              </w:rPr>
            </w:pPr>
          </w:p>
          <w:p w14:paraId="1372ADB6" w14:textId="77777777" w:rsidR="00A34FDB" w:rsidRPr="005413C7" w:rsidRDefault="00A34FDB" w:rsidP="000E6A03">
            <w:pPr>
              <w:pStyle w:val="Textkrper"/>
              <w:spacing w:line="240" w:lineRule="auto"/>
              <w:ind w:right="-108"/>
              <w:rPr>
                <w:b/>
                <w:color w:val="000000" w:themeColor="text1"/>
                <w:sz w:val="18"/>
                <w:szCs w:val="18"/>
                <w:lang w:val="en-GB"/>
              </w:rPr>
            </w:pPr>
          </w:p>
          <w:p w14:paraId="6A47D88B" w14:textId="77777777" w:rsidR="00A34FDB" w:rsidRPr="005413C7" w:rsidRDefault="00A34FDB" w:rsidP="000E6A03">
            <w:pPr>
              <w:pStyle w:val="Textkrper"/>
              <w:spacing w:line="240" w:lineRule="auto"/>
              <w:ind w:right="-108"/>
              <w:rPr>
                <w:b/>
                <w:color w:val="000000" w:themeColor="text1"/>
                <w:sz w:val="18"/>
                <w:szCs w:val="18"/>
                <w:lang w:val="en-GB"/>
              </w:rPr>
            </w:pPr>
          </w:p>
          <w:p w14:paraId="1D4F28CB" w14:textId="77777777" w:rsidR="00A34FDB" w:rsidRPr="005413C7" w:rsidRDefault="00A34FDB" w:rsidP="000E6A03">
            <w:pPr>
              <w:pStyle w:val="Textkrper"/>
              <w:spacing w:line="240" w:lineRule="auto"/>
              <w:ind w:right="-108"/>
              <w:rPr>
                <w:b/>
                <w:color w:val="000000" w:themeColor="text1"/>
                <w:sz w:val="18"/>
                <w:szCs w:val="18"/>
                <w:lang w:val="en-GB"/>
              </w:rPr>
            </w:pPr>
          </w:p>
          <w:p w14:paraId="2DB1743D" w14:textId="77777777" w:rsidR="00A34FDB" w:rsidRPr="005413C7" w:rsidRDefault="00A34FDB" w:rsidP="000E6A03">
            <w:pPr>
              <w:pStyle w:val="Textkrper"/>
              <w:spacing w:line="240" w:lineRule="auto"/>
              <w:ind w:right="-108"/>
              <w:rPr>
                <w:b/>
                <w:color w:val="000000" w:themeColor="text1"/>
                <w:sz w:val="18"/>
                <w:szCs w:val="18"/>
                <w:lang w:val="en-GB"/>
              </w:rPr>
            </w:pPr>
          </w:p>
          <w:p w14:paraId="253A713A" w14:textId="77777777" w:rsidR="00A34FDB" w:rsidRPr="005413C7" w:rsidRDefault="00A34FDB" w:rsidP="000E6A03">
            <w:pPr>
              <w:pStyle w:val="Textkrper"/>
              <w:spacing w:line="240" w:lineRule="auto"/>
              <w:ind w:right="-108"/>
              <w:rPr>
                <w:b/>
                <w:color w:val="000000" w:themeColor="text1"/>
                <w:sz w:val="18"/>
                <w:szCs w:val="18"/>
                <w:lang w:val="en-GB"/>
              </w:rPr>
            </w:pPr>
          </w:p>
          <w:p w14:paraId="5085CD25" w14:textId="77777777" w:rsidR="00A34FDB" w:rsidRPr="005413C7" w:rsidRDefault="00A34FDB" w:rsidP="000E6A03">
            <w:pPr>
              <w:pStyle w:val="Textkrper"/>
              <w:spacing w:line="240" w:lineRule="auto"/>
              <w:ind w:right="-108"/>
              <w:rPr>
                <w:b/>
                <w:color w:val="000000" w:themeColor="text1"/>
                <w:sz w:val="18"/>
                <w:szCs w:val="18"/>
                <w:lang w:val="en-GB"/>
              </w:rPr>
            </w:pPr>
          </w:p>
          <w:p w14:paraId="1FA427E9" w14:textId="77777777" w:rsidR="00A34FDB" w:rsidRPr="005413C7" w:rsidRDefault="00A34FDB" w:rsidP="000E6A03">
            <w:pPr>
              <w:pStyle w:val="Textkrper"/>
              <w:spacing w:line="240" w:lineRule="auto"/>
              <w:ind w:right="-108"/>
              <w:rPr>
                <w:b/>
                <w:color w:val="000000" w:themeColor="text1"/>
                <w:sz w:val="18"/>
                <w:szCs w:val="18"/>
                <w:lang w:val="en-GB"/>
              </w:rPr>
            </w:pPr>
          </w:p>
          <w:p w14:paraId="2EB6197A" w14:textId="77777777" w:rsidR="00A34FDB" w:rsidRPr="005413C7" w:rsidRDefault="00A34FDB" w:rsidP="000E6A03">
            <w:pPr>
              <w:pStyle w:val="Textkrper"/>
              <w:spacing w:line="240" w:lineRule="auto"/>
              <w:ind w:right="-108"/>
              <w:rPr>
                <w:b/>
                <w:color w:val="000000" w:themeColor="text1"/>
                <w:sz w:val="18"/>
                <w:szCs w:val="18"/>
                <w:lang w:val="en-GB"/>
              </w:rPr>
            </w:pPr>
          </w:p>
          <w:p w14:paraId="589234ED" w14:textId="77777777" w:rsidR="00A34FDB" w:rsidRPr="005413C7" w:rsidRDefault="00A34FDB" w:rsidP="000E6A03">
            <w:pPr>
              <w:pStyle w:val="Textkrper"/>
              <w:spacing w:line="240" w:lineRule="auto"/>
              <w:ind w:right="-108"/>
              <w:rPr>
                <w:b/>
                <w:color w:val="000000" w:themeColor="text1"/>
                <w:sz w:val="18"/>
                <w:szCs w:val="18"/>
                <w:lang w:val="en-GB"/>
              </w:rPr>
            </w:pPr>
          </w:p>
          <w:p w14:paraId="753D3220" w14:textId="77777777" w:rsidR="00A34FDB" w:rsidRPr="005413C7" w:rsidRDefault="00A34FDB" w:rsidP="000E6A03">
            <w:pPr>
              <w:pStyle w:val="Textkrper"/>
              <w:spacing w:line="240" w:lineRule="auto"/>
              <w:ind w:right="-108"/>
              <w:rPr>
                <w:b/>
                <w:color w:val="000000" w:themeColor="text1"/>
                <w:sz w:val="18"/>
                <w:szCs w:val="18"/>
                <w:lang w:val="en-GB"/>
              </w:rPr>
            </w:pPr>
          </w:p>
          <w:p w14:paraId="1DDE1637" w14:textId="77777777" w:rsidR="00A34FDB" w:rsidRPr="005413C7" w:rsidRDefault="00A34FDB" w:rsidP="000E6A03">
            <w:pPr>
              <w:pStyle w:val="Textkrper"/>
              <w:spacing w:line="240" w:lineRule="auto"/>
              <w:ind w:right="-108"/>
              <w:rPr>
                <w:b/>
                <w:color w:val="000000" w:themeColor="text1"/>
                <w:sz w:val="18"/>
                <w:szCs w:val="18"/>
                <w:lang w:val="en-GB"/>
              </w:rPr>
            </w:pPr>
          </w:p>
          <w:p w14:paraId="606DD510" w14:textId="77777777" w:rsidR="00A34FDB" w:rsidRPr="005413C7" w:rsidRDefault="00A34FDB" w:rsidP="000E6A03">
            <w:pPr>
              <w:pStyle w:val="Textkrper"/>
              <w:spacing w:line="240" w:lineRule="auto"/>
              <w:ind w:right="-108"/>
              <w:rPr>
                <w:b/>
                <w:color w:val="000000" w:themeColor="text1"/>
                <w:sz w:val="18"/>
                <w:szCs w:val="18"/>
                <w:lang w:val="en-GB"/>
              </w:rPr>
            </w:pPr>
          </w:p>
          <w:p w14:paraId="6DA61462" w14:textId="77777777" w:rsidR="00A34FDB" w:rsidRPr="005413C7" w:rsidRDefault="00A34FDB" w:rsidP="000E6A03">
            <w:pPr>
              <w:pStyle w:val="Textkrper"/>
              <w:spacing w:line="240" w:lineRule="auto"/>
              <w:ind w:right="-108"/>
              <w:rPr>
                <w:b/>
                <w:color w:val="000000" w:themeColor="text1"/>
                <w:sz w:val="18"/>
                <w:szCs w:val="18"/>
                <w:lang w:val="en-GB"/>
              </w:rPr>
            </w:pPr>
          </w:p>
          <w:p w14:paraId="3115EF4F" w14:textId="77777777" w:rsidR="00A34FDB" w:rsidRPr="005413C7" w:rsidRDefault="00A34FDB" w:rsidP="000E6A03">
            <w:pPr>
              <w:pStyle w:val="Textkrper"/>
              <w:spacing w:line="240" w:lineRule="auto"/>
              <w:ind w:right="-108"/>
              <w:rPr>
                <w:b/>
                <w:color w:val="000000" w:themeColor="text1"/>
                <w:sz w:val="18"/>
                <w:szCs w:val="18"/>
                <w:lang w:val="en-GB"/>
              </w:rPr>
            </w:pPr>
          </w:p>
          <w:p w14:paraId="25D7657E" w14:textId="77777777" w:rsidR="00A34FDB" w:rsidRPr="005413C7" w:rsidRDefault="00A34FDB" w:rsidP="000E6A03">
            <w:pPr>
              <w:pStyle w:val="Textkrper"/>
              <w:spacing w:line="240" w:lineRule="auto"/>
              <w:ind w:right="-108"/>
              <w:rPr>
                <w:b/>
                <w:color w:val="000000" w:themeColor="text1"/>
                <w:sz w:val="18"/>
                <w:szCs w:val="18"/>
                <w:lang w:val="en-GB"/>
              </w:rPr>
            </w:pPr>
          </w:p>
          <w:p w14:paraId="40C68419" w14:textId="77777777" w:rsidR="00A34FDB" w:rsidRPr="005413C7" w:rsidRDefault="00A34FDB" w:rsidP="000E6A03">
            <w:pPr>
              <w:pStyle w:val="Textkrper"/>
              <w:spacing w:line="240" w:lineRule="auto"/>
              <w:ind w:right="-108"/>
              <w:rPr>
                <w:b/>
                <w:color w:val="000000" w:themeColor="text1"/>
                <w:sz w:val="18"/>
                <w:szCs w:val="18"/>
                <w:lang w:val="en-GB"/>
              </w:rPr>
            </w:pPr>
          </w:p>
          <w:p w14:paraId="4CC8BA89" w14:textId="77777777" w:rsidR="00A34FDB" w:rsidRPr="005413C7" w:rsidRDefault="00A34FDB" w:rsidP="000E6A03">
            <w:pPr>
              <w:pStyle w:val="Textkrper"/>
              <w:spacing w:line="240" w:lineRule="auto"/>
              <w:ind w:right="-108"/>
              <w:rPr>
                <w:b/>
                <w:color w:val="000000" w:themeColor="text1"/>
                <w:sz w:val="18"/>
                <w:szCs w:val="18"/>
                <w:lang w:val="en-GB"/>
              </w:rPr>
            </w:pPr>
          </w:p>
          <w:p w14:paraId="2EC9B47D" w14:textId="77777777" w:rsidR="00A34FDB" w:rsidRPr="005413C7" w:rsidRDefault="00A34FDB" w:rsidP="000E6A03">
            <w:pPr>
              <w:pStyle w:val="Textkrper"/>
              <w:spacing w:line="240" w:lineRule="auto"/>
              <w:ind w:right="-108"/>
              <w:rPr>
                <w:b/>
                <w:color w:val="000000" w:themeColor="text1"/>
                <w:sz w:val="18"/>
                <w:szCs w:val="18"/>
                <w:lang w:val="en-GB"/>
              </w:rPr>
            </w:pPr>
          </w:p>
          <w:p w14:paraId="14552770" w14:textId="77777777" w:rsidR="00A34FDB" w:rsidRPr="005413C7" w:rsidRDefault="00A34FDB" w:rsidP="000E6A03">
            <w:pPr>
              <w:pStyle w:val="Textkrper"/>
              <w:spacing w:line="240" w:lineRule="auto"/>
              <w:ind w:right="-108"/>
              <w:rPr>
                <w:b/>
                <w:color w:val="000000" w:themeColor="text1"/>
                <w:sz w:val="18"/>
                <w:szCs w:val="18"/>
                <w:lang w:val="en-GB"/>
              </w:rPr>
            </w:pPr>
          </w:p>
          <w:p w14:paraId="458C88C3" w14:textId="77777777" w:rsidR="00A34FDB" w:rsidRPr="005413C7" w:rsidRDefault="00A34FDB" w:rsidP="000E6A03">
            <w:pPr>
              <w:pStyle w:val="Textkrper"/>
              <w:spacing w:line="240" w:lineRule="auto"/>
              <w:ind w:right="-108"/>
              <w:rPr>
                <w:b/>
                <w:color w:val="000000" w:themeColor="text1"/>
                <w:sz w:val="18"/>
                <w:szCs w:val="18"/>
                <w:lang w:val="en-GB"/>
              </w:rPr>
            </w:pPr>
          </w:p>
          <w:p w14:paraId="0C6CD04A" w14:textId="77777777" w:rsidR="00A34FDB" w:rsidRPr="005413C7" w:rsidRDefault="00A34FDB" w:rsidP="000E6A03">
            <w:pPr>
              <w:pStyle w:val="Textkrper"/>
              <w:spacing w:line="240" w:lineRule="auto"/>
              <w:ind w:right="-108"/>
              <w:rPr>
                <w:b/>
                <w:color w:val="000000" w:themeColor="text1"/>
                <w:sz w:val="18"/>
                <w:szCs w:val="18"/>
                <w:lang w:val="en-GB"/>
              </w:rPr>
            </w:pPr>
          </w:p>
          <w:p w14:paraId="44A88B57" w14:textId="77777777" w:rsidR="00A34FDB" w:rsidRPr="005413C7" w:rsidRDefault="00A34FDB" w:rsidP="000E6A03">
            <w:pPr>
              <w:pStyle w:val="Textkrper"/>
              <w:spacing w:line="240" w:lineRule="auto"/>
              <w:ind w:right="-108"/>
              <w:rPr>
                <w:b/>
                <w:color w:val="000000" w:themeColor="text1"/>
                <w:sz w:val="18"/>
                <w:szCs w:val="18"/>
                <w:lang w:val="en-GB"/>
              </w:rPr>
            </w:pPr>
          </w:p>
          <w:p w14:paraId="56E3A451" w14:textId="77777777" w:rsidR="00A34FDB" w:rsidRPr="005413C7" w:rsidRDefault="00A34FDB" w:rsidP="000E6A03">
            <w:pPr>
              <w:pStyle w:val="Textkrper"/>
              <w:spacing w:line="240" w:lineRule="auto"/>
              <w:ind w:right="-108"/>
              <w:rPr>
                <w:b/>
                <w:color w:val="000000" w:themeColor="text1"/>
                <w:sz w:val="18"/>
                <w:szCs w:val="18"/>
                <w:lang w:val="en-GB"/>
              </w:rPr>
            </w:pPr>
          </w:p>
          <w:p w14:paraId="516862C2" w14:textId="77777777" w:rsidR="00A34FDB" w:rsidRPr="005413C7" w:rsidRDefault="00A34FDB" w:rsidP="000E6A03">
            <w:pPr>
              <w:pStyle w:val="Textkrper"/>
              <w:spacing w:line="240" w:lineRule="auto"/>
              <w:ind w:right="-108"/>
              <w:rPr>
                <w:b/>
                <w:color w:val="000000" w:themeColor="text1"/>
                <w:sz w:val="18"/>
                <w:szCs w:val="18"/>
                <w:lang w:val="en-GB"/>
              </w:rPr>
            </w:pPr>
          </w:p>
          <w:p w14:paraId="4B4327C1" w14:textId="77777777" w:rsidR="00A34FDB" w:rsidRPr="005413C7" w:rsidRDefault="00A34FDB" w:rsidP="000E6A03">
            <w:pPr>
              <w:pStyle w:val="Textkrper"/>
              <w:spacing w:line="240" w:lineRule="auto"/>
              <w:ind w:right="-108"/>
              <w:rPr>
                <w:b/>
                <w:color w:val="000000" w:themeColor="text1"/>
                <w:sz w:val="18"/>
                <w:szCs w:val="18"/>
                <w:lang w:val="en-GB"/>
              </w:rPr>
            </w:pPr>
          </w:p>
          <w:p w14:paraId="704BDBE1" w14:textId="77777777" w:rsidR="00A34FDB" w:rsidRPr="005413C7" w:rsidRDefault="00A34FDB" w:rsidP="000E6A03">
            <w:pPr>
              <w:pStyle w:val="Textkrper"/>
              <w:spacing w:line="240" w:lineRule="auto"/>
              <w:ind w:right="-108"/>
              <w:rPr>
                <w:b/>
                <w:color w:val="000000" w:themeColor="text1"/>
                <w:sz w:val="18"/>
                <w:szCs w:val="18"/>
                <w:lang w:val="en-GB"/>
              </w:rPr>
            </w:pPr>
          </w:p>
          <w:p w14:paraId="7B35616F" w14:textId="77777777" w:rsidR="00A34FDB" w:rsidRPr="005413C7" w:rsidRDefault="00A34FDB" w:rsidP="000E6A03">
            <w:pPr>
              <w:pStyle w:val="Textkrper"/>
              <w:spacing w:line="240" w:lineRule="auto"/>
              <w:ind w:right="-108"/>
              <w:rPr>
                <w:b/>
                <w:color w:val="000000" w:themeColor="text1"/>
                <w:sz w:val="18"/>
                <w:szCs w:val="18"/>
                <w:lang w:val="en-GB"/>
              </w:rPr>
            </w:pPr>
          </w:p>
          <w:p w14:paraId="5D3549DC" w14:textId="77777777" w:rsidR="00A34FDB" w:rsidRPr="005413C7" w:rsidRDefault="00A34FDB" w:rsidP="000E6A03">
            <w:pPr>
              <w:pStyle w:val="Textkrper"/>
              <w:spacing w:line="240" w:lineRule="auto"/>
              <w:ind w:right="-108"/>
              <w:rPr>
                <w:b/>
                <w:color w:val="000000" w:themeColor="text1"/>
                <w:sz w:val="18"/>
                <w:szCs w:val="18"/>
                <w:lang w:val="en-GB"/>
              </w:rPr>
            </w:pPr>
          </w:p>
          <w:p w14:paraId="443CEC43" w14:textId="77777777" w:rsidR="00A34FDB" w:rsidRPr="005413C7" w:rsidRDefault="00A34FDB" w:rsidP="000E6A03">
            <w:pPr>
              <w:pStyle w:val="Textkrper"/>
              <w:spacing w:line="240" w:lineRule="auto"/>
              <w:ind w:right="-108"/>
              <w:rPr>
                <w:b/>
                <w:color w:val="000000" w:themeColor="text1"/>
                <w:sz w:val="18"/>
                <w:szCs w:val="18"/>
                <w:lang w:val="en-GB"/>
              </w:rPr>
            </w:pPr>
          </w:p>
          <w:p w14:paraId="7AE62F86" w14:textId="77777777" w:rsidR="00A34FDB" w:rsidRPr="005413C7" w:rsidRDefault="00A34FDB" w:rsidP="000E6A03">
            <w:pPr>
              <w:pStyle w:val="Textkrper"/>
              <w:spacing w:line="240" w:lineRule="auto"/>
              <w:ind w:right="-108"/>
              <w:rPr>
                <w:b/>
                <w:color w:val="000000" w:themeColor="text1"/>
                <w:sz w:val="18"/>
                <w:szCs w:val="18"/>
                <w:lang w:val="en-GB"/>
              </w:rPr>
            </w:pPr>
          </w:p>
          <w:p w14:paraId="614DC730" w14:textId="77777777" w:rsidR="00A34FDB" w:rsidRPr="005413C7" w:rsidRDefault="00A34FDB" w:rsidP="000E6A03">
            <w:pPr>
              <w:pStyle w:val="Textkrper"/>
              <w:spacing w:line="240" w:lineRule="auto"/>
              <w:ind w:right="-108"/>
              <w:rPr>
                <w:b/>
                <w:color w:val="000000" w:themeColor="text1"/>
                <w:sz w:val="18"/>
                <w:szCs w:val="18"/>
                <w:lang w:val="en-GB"/>
              </w:rPr>
            </w:pPr>
          </w:p>
          <w:p w14:paraId="3AD77B99" w14:textId="77777777" w:rsidR="00A34FDB" w:rsidRPr="005413C7" w:rsidRDefault="00A34FDB" w:rsidP="000E6A03">
            <w:pPr>
              <w:pStyle w:val="Textkrper"/>
              <w:spacing w:line="240" w:lineRule="auto"/>
              <w:ind w:right="-108"/>
              <w:rPr>
                <w:b/>
                <w:color w:val="000000" w:themeColor="text1"/>
                <w:sz w:val="18"/>
                <w:szCs w:val="18"/>
                <w:lang w:val="en-GB"/>
              </w:rPr>
            </w:pPr>
          </w:p>
          <w:p w14:paraId="52437A53" w14:textId="77777777" w:rsidR="00A34FDB" w:rsidRPr="005413C7" w:rsidRDefault="00A34FDB" w:rsidP="000E6A03">
            <w:pPr>
              <w:pStyle w:val="Textkrper"/>
              <w:spacing w:line="240" w:lineRule="auto"/>
              <w:ind w:right="-108"/>
              <w:rPr>
                <w:b/>
                <w:color w:val="000000" w:themeColor="text1"/>
                <w:sz w:val="18"/>
                <w:szCs w:val="18"/>
                <w:lang w:val="en-GB"/>
              </w:rPr>
            </w:pPr>
          </w:p>
          <w:p w14:paraId="20EC4077" w14:textId="77777777" w:rsidR="00A34FDB" w:rsidRPr="005413C7" w:rsidRDefault="00A34FDB" w:rsidP="000E6A03">
            <w:pPr>
              <w:pStyle w:val="Textkrper"/>
              <w:spacing w:line="240" w:lineRule="auto"/>
              <w:ind w:right="-108"/>
              <w:rPr>
                <w:b/>
                <w:color w:val="000000" w:themeColor="text1"/>
                <w:sz w:val="18"/>
                <w:szCs w:val="18"/>
                <w:lang w:val="en-GB"/>
              </w:rPr>
            </w:pPr>
          </w:p>
          <w:p w14:paraId="073B363C" w14:textId="77777777" w:rsidR="00A34FDB" w:rsidRPr="005413C7" w:rsidRDefault="00A34FDB" w:rsidP="000E6A03">
            <w:pPr>
              <w:pStyle w:val="Textkrper"/>
              <w:spacing w:line="240" w:lineRule="auto"/>
              <w:ind w:right="-108"/>
              <w:rPr>
                <w:b/>
                <w:color w:val="000000" w:themeColor="text1"/>
                <w:sz w:val="18"/>
                <w:szCs w:val="18"/>
                <w:lang w:val="en-GB"/>
              </w:rPr>
            </w:pPr>
          </w:p>
          <w:p w14:paraId="5AF886D0" w14:textId="77777777" w:rsidR="00A34FDB" w:rsidRPr="005413C7" w:rsidRDefault="00A34FDB" w:rsidP="000E6A03">
            <w:pPr>
              <w:pStyle w:val="Textkrper"/>
              <w:spacing w:line="240" w:lineRule="auto"/>
              <w:ind w:right="-108"/>
              <w:rPr>
                <w:b/>
                <w:color w:val="000000" w:themeColor="text1"/>
                <w:sz w:val="18"/>
                <w:szCs w:val="18"/>
                <w:lang w:val="en-GB"/>
              </w:rPr>
            </w:pPr>
          </w:p>
          <w:p w14:paraId="66C192C0" w14:textId="77777777" w:rsidR="00A34FDB" w:rsidRPr="005413C7" w:rsidRDefault="00A34FDB" w:rsidP="000E6A03">
            <w:pPr>
              <w:pStyle w:val="Textkrper"/>
              <w:spacing w:line="240" w:lineRule="auto"/>
              <w:ind w:right="-108"/>
              <w:rPr>
                <w:b/>
                <w:color w:val="000000" w:themeColor="text1"/>
                <w:sz w:val="18"/>
                <w:szCs w:val="18"/>
                <w:lang w:val="en-GB"/>
              </w:rPr>
            </w:pPr>
          </w:p>
          <w:p w14:paraId="2D25E612" w14:textId="77777777" w:rsidR="00A34FDB" w:rsidRPr="005413C7" w:rsidRDefault="00A34FDB" w:rsidP="000E6A03">
            <w:pPr>
              <w:pStyle w:val="Textkrper"/>
              <w:spacing w:line="240" w:lineRule="auto"/>
              <w:ind w:right="-108"/>
              <w:rPr>
                <w:b/>
                <w:color w:val="000000" w:themeColor="text1"/>
                <w:sz w:val="18"/>
                <w:szCs w:val="18"/>
                <w:lang w:val="en-GB"/>
              </w:rPr>
            </w:pPr>
          </w:p>
          <w:p w14:paraId="6A0ADDE2" w14:textId="2B27B3B5" w:rsidR="00512CA4" w:rsidRPr="00D23874" w:rsidRDefault="00512CA4" w:rsidP="000E6A03">
            <w:pPr>
              <w:pStyle w:val="Textkrper"/>
              <w:spacing w:line="240" w:lineRule="auto"/>
              <w:ind w:right="-108"/>
              <w:rPr>
                <w:b/>
                <w:color w:val="000000" w:themeColor="text1"/>
                <w:sz w:val="18"/>
                <w:szCs w:val="18"/>
              </w:rPr>
            </w:pPr>
            <w:r w:rsidRPr="00D23874">
              <w:rPr>
                <w:b/>
                <w:color w:val="000000" w:themeColor="text1"/>
                <w:sz w:val="18"/>
                <w:szCs w:val="18"/>
              </w:rPr>
              <w:t>Kontakt</w:t>
            </w:r>
          </w:p>
          <w:p w14:paraId="3DEF1C5D" w14:textId="77777777" w:rsidR="00512CA4" w:rsidRPr="00D23874" w:rsidRDefault="00512CA4" w:rsidP="000E6A03">
            <w:pPr>
              <w:ind w:right="-108"/>
              <w:jc w:val="both"/>
              <w:rPr>
                <w:rFonts w:ascii="Arial" w:hAnsi="Arial"/>
                <w:color w:val="000000" w:themeColor="text1"/>
                <w:sz w:val="18"/>
                <w:szCs w:val="18"/>
                <w:u w:val="single"/>
              </w:rPr>
            </w:pPr>
            <w:r w:rsidRPr="00D23874">
              <w:rPr>
                <w:rFonts w:ascii="Arial" w:hAnsi="Arial"/>
                <w:color w:val="000000" w:themeColor="text1"/>
                <w:sz w:val="18"/>
                <w:szCs w:val="18"/>
              </w:rPr>
              <w:t>ifm electronic gmbh</w:t>
            </w:r>
          </w:p>
          <w:p w14:paraId="191FFFE4"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7BA89B13"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0E523286"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0268F3A8" w14:textId="77777777" w:rsidR="00512CA4" w:rsidRPr="00D23874" w:rsidRDefault="000C77B1" w:rsidP="000E6A0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sidR="00512CA4" w:rsidRPr="00D23874">
              <w:rPr>
                <w:rFonts w:ascii="Arial" w:hAnsi="Arial"/>
                <w:color w:val="000000" w:themeColor="text1"/>
                <w:sz w:val="18"/>
                <w:szCs w:val="18"/>
              </w:rPr>
              <w:t>0201 / 24 22</w:t>
            </w:r>
            <w:r w:rsidR="00265836" w:rsidRPr="00D23874">
              <w:rPr>
                <w:rFonts w:ascii="Arial" w:hAnsi="Arial"/>
                <w:color w:val="000000" w:themeColor="text1"/>
                <w:sz w:val="18"/>
                <w:szCs w:val="18"/>
              </w:rPr>
              <w:t>-</w:t>
            </w:r>
            <w:r w:rsidR="00512CA4" w:rsidRPr="00D23874">
              <w:rPr>
                <w:rFonts w:ascii="Arial" w:hAnsi="Arial"/>
                <w:color w:val="000000" w:themeColor="text1"/>
                <w:sz w:val="18"/>
                <w:szCs w:val="18"/>
              </w:rPr>
              <w:t>0</w:t>
            </w:r>
          </w:p>
          <w:p w14:paraId="0F58379F" w14:textId="77777777" w:rsidR="00512CA4" w:rsidRPr="00D23874" w:rsidRDefault="000C77B1" w:rsidP="000E6A03">
            <w:pPr>
              <w:ind w:right="-108"/>
              <w:jc w:val="both"/>
              <w:rPr>
                <w:rFonts w:ascii="Arial" w:hAnsi="Arial"/>
                <w:color w:val="000000" w:themeColor="text1"/>
                <w:sz w:val="18"/>
                <w:szCs w:val="18"/>
              </w:rPr>
            </w:pPr>
            <w:r w:rsidRPr="00D23874">
              <w:rPr>
                <w:rFonts w:ascii="Arial" w:hAnsi="Arial"/>
                <w:color w:val="000000" w:themeColor="text1"/>
                <w:sz w:val="18"/>
                <w:szCs w:val="18"/>
              </w:rPr>
              <w:t xml:space="preserve">Fax.: </w:t>
            </w:r>
            <w:r w:rsidR="00512CA4" w:rsidRPr="00D23874">
              <w:rPr>
                <w:rFonts w:ascii="Arial" w:hAnsi="Arial"/>
                <w:color w:val="000000" w:themeColor="text1"/>
                <w:sz w:val="18"/>
                <w:szCs w:val="18"/>
              </w:rPr>
              <w:t>0201 / 24 22</w:t>
            </w:r>
            <w:r w:rsidR="00265836" w:rsidRPr="00D23874">
              <w:rPr>
                <w:rFonts w:ascii="Arial" w:hAnsi="Arial"/>
                <w:color w:val="000000" w:themeColor="text1"/>
                <w:sz w:val="18"/>
                <w:szCs w:val="18"/>
              </w:rPr>
              <w:t>-1</w:t>
            </w:r>
            <w:r w:rsidR="00512CA4" w:rsidRPr="00D23874">
              <w:rPr>
                <w:rFonts w:ascii="Arial" w:hAnsi="Arial"/>
                <w:color w:val="000000" w:themeColor="text1"/>
                <w:sz w:val="18"/>
                <w:szCs w:val="18"/>
              </w:rPr>
              <w:t>200</w:t>
            </w:r>
          </w:p>
          <w:p w14:paraId="465A7C18" w14:textId="3C3CE632" w:rsidR="00512CA4" w:rsidRPr="00D23874" w:rsidRDefault="000C77B1" w:rsidP="000E6A03">
            <w:pPr>
              <w:pStyle w:val="Textkrper"/>
              <w:spacing w:line="240" w:lineRule="auto"/>
              <w:ind w:right="-108"/>
              <w:rPr>
                <w:color w:val="000000" w:themeColor="text1"/>
                <w:sz w:val="18"/>
                <w:szCs w:val="18"/>
              </w:rPr>
            </w:pPr>
            <w:r w:rsidRPr="00D23874">
              <w:rPr>
                <w:color w:val="000000" w:themeColor="text1"/>
                <w:sz w:val="18"/>
                <w:szCs w:val="18"/>
              </w:rPr>
              <w:t xml:space="preserve">E-Mail: </w:t>
            </w:r>
            <w:hyperlink r:id="rId13" w:history="1">
              <w:r w:rsidR="00F8269E" w:rsidRPr="00D23874">
                <w:rPr>
                  <w:rStyle w:val="Hyperlink"/>
                  <w:color w:val="000000" w:themeColor="text1"/>
                  <w:sz w:val="18"/>
                  <w:szCs w:val="18"/>
                </w:rPr>
                <w:t>presse@ifm.com</w:t>
              </w:r>
            </w:hyperlink>
          </w:p>
          <w:p w14:paraId="22E60068" w14:textId="0757EFE6" w:rsidR="00F8269E" w:rsidRPr="00D23874" w:rsidRDefault="00F8269E" w:rsidP="000E6A03">
            <w:pPr>
              <w:pStyle w:val="Textkrper"/>
              <w:spacing w:line="240" w:lineRule="auto"/>
              <w:ind w:right="-108"/>
              <w:rPr>
                <w:color w:val="000000" w:themeColor="text1"/>
                <w:sz w:val="18"/>
                <w:szCs w:val="18"/>
              </w:rPr>
            </w:pPr>
          </w:p>
          <w:p w14:paraId="539AF4F7" w14:textId="72B236F4"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Simone Felderhoff</w:t>
            </w:r>
            <w:r w:rsidRPr="00D23874">
              <w:rPr>
                <w:color w:val="000000" w:themeColor="text1"/>
                <w:sz w:val="18"/>
                <w:szCs w:val="18"/>
              </w:rPr>
              <w:br/>
              <w:t>Unternehmenskommunikation</w:t>
            </w:r>
          </w:p>
          <w:p w14:paraId="4AFFE042" w14:textId="51831764"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Tel.: 0201 / 24 22 1411</w:t>
            </w:r>
          </w:p>
          <w:p w14:paraId="2D254AF2" w14:textId="13E5669A"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 xml:space="preserve">E-Mail: </w:t>
            </w:r>
            <w:hyperlink r:id="rId14" w:history="1">
              <w:r w:rsidRPr="00D23874">
                <w:rPr>
                  <w:rStyle w:val="Hyperlink"/>
                  <w:color w:val="000000" w:themeColor="text1"/>
                  <w:sz w:val="18"/>
                  <w:szCs w:val="18"/>
                </w:rPr>
                <w:t>simone.felderhoff@ifm.com</w:t>
              </w:r>
            </w:hyperlink>
          </w:p>
          <w:p w14:paraId="405ED164" w14:textId="77777777" w:rsidR="00F8269E" w:rsidRPr="00D23874" w:rsidRDefault="00F8269E" w:rsidP="000E6A03">
            <w:pPr>
              <w:pStyle w:val="Textkrper"/>
              <w:spacing w:line="240" w:lineRule="auto"/>
              <w:ind w:right="-108"/>
              <w:rPr>
                <w:color w:val="000000" w:themeColor="text1"/>
                <w:sz w:val="18"/>
                <w:szCs w:val="18"/>
              </w:rPr>
            </w:pPr>
          </w:p>
          <w:p w14:paraId="18579171" w14:textId="77777777" w:rsidR="00062A25" w:rsidRPr="00D23874" w:rsidRDefault="00062A25" w:rsidP="000E6A03">
            <w:pPr>
              <w:ind w:right="-108"/>
              <w:rPr>
                <w:rFonts w:ascii="Arial" w:hAnsi="Arial"/>
                <w:color w:val="000000" w:themeColor="text1"/>
                <w:sz w:val="18"/>
                <w:szCs w:val="18"/>
              </w:rPr>
            </w:pPr>
          </w:p>
          <w:p w14:paraId="3B650B4D" w14:textId="0A9AB207" w:rsidR="00512CA4" w:rsidRPr="00D23874" w:rsidRDefault="00512CA4" w:rsidP="00DD0C02">
            <w:pPr>
              <w:ind w:right="-108"/>
              <w:rPr>
                <w:rFonts w:ascii="Arial" w:hAnsi="Arial"/>
                <w:color w:val="000000" w:themeColor="text1"/>
                <w:sz w:val="18"/>
                <w:szCs w:val="18"/>
              </w:rPr>
            </w:pPr>
          </w:p>
        </w:tc>
      </w:tr>
    </w:tbl>
    <w:p w14:paraId="03370B57" w14:textId="2FDA0907" w:rsidR="00DC434A" w:rsidRPr="00D23874" w:rsidRDefault="00DC434A" w:rsidP="007F6C0B">
      <w:pPr>
        <w:pStyle w:val="Textkrper"/>
        <w:spacing w:line="240" w:lineRule="auto"/>
        <w:ind w:right="3001"/>
        <w:rPr>
          <w:color w:val="000000" w:themeColor="text1"/>
          <w:sz w:val="20"/>
        </w:rPr>
      </w:pPr>
    </w:p>
    <w:sectPr w:rsidR="00DC434A" w:rsidRPr="00D23874" w:rsidSect="007E181B">
      <w:headerReference w:type="default" r:id="rId15"/>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8C75" w14:textId="77777777" w:rsidR="00B21A61" w:rsidRDefault="00B21A61">
      <w:r>
        <w:separator/>
      </w:r>
    </w:p>
  </w:endnote>
  <w:endnote w:type="continuationSeparator" w:id="0">
    <w:p w14:paraId="7805A1AC" w14:textId="77777777" w:rsidR="00B21A61" w:rsidRDefault="00B21A61">
      <w:r>
        <w:continuationSeparator/>
      </w:r>
    </w:p>
  </w:endnote>
  <w:endnote w:type="continuationNotice" w:id="1">
    <w:p w14:paraId="3C2EB12A" w14:textId="77777777" w:rsidR="00B21A61" w:rsidRDefault="00B2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E42F" w14:textId="77777777" w:rsidR="00B21A61" w:rsidRDefault="00B21A61">
      <w:r>
        <w:separator/>
      </w:r>
    </w:p>
  </w:footnote>
  <w:footnote w:type="continuationSeparator" w:id="0">
    <w:p w14:paraId="0C98E843" w14:textId="77777777" w:rsidR="00B21A61" w:rsidRDefault="00B21A61">
      <w:r>
        <w:continuationSeparator/>
      </w:r>
    </w:p>
  </w:footnote>
  <w:footnote w:type="continuationNotice" w:id="1">
    <w:p w14:paraId="335CC2E2" w14:textId="77777777" w:rsidR="00B21A61" w:rsidRDefault="00B21A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44CB" w14:textId="40AAB848" w:rsidR="007E181B" w:rsidRDefault="00757B82">
    <w:pPr>
      <w:pStyle w:val="Kopfzeile"/>
      <w:jc w:val="right"/>
    </w:pPr>
    <w:r w:rsidRPr="00757B82">
      <w:rPr>
        <w:noProof/>
      </w:rPr>
      <w:drawing>
        <wp:inline distT="0" distB="0" distL="0" distR="0" wp14:anchorId="5EA00433" wp14:editId="77FBEB9C">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741FE5CD" w14:textId="77777777" w:rsidR="007E181B" w:rsidRDefault="007E18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92"/>
    <w:rsid w:val="00002034"/>
    <w:rsid w:val="000053F2"/>
    <w:rsid w:val="00006305"/>
    <w:rsid w:val="00006322"/>
    <w:rsid w:val="00007B29"/>
    <w:rsid w:val="00010C06"/>
    <w:rsid w:val="00013590"/>
    <w:rsid w:val="00016563"/>
    <w:rsid w:val="000177DA"/>
    <w:rsid w:val="00022B84"/>
    <w:rsid w:val="00023CC3"/>
    <w:rsid w:val="0002556A"/>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1898"/>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6618"/>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597"/>
    <w:rsid w:val="00123A90"/>
    <w:rsid w:val="00127656"/>
    <w:rsid w:val="00127AF3"/>
    <w:rsid w:val="001332BD"/>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C08BC"/>
    <w:rsid w:val="001D1A6B"/>
    <w:rsid w:val="001D3014"/>
    <w:rsid w:val="001D4D61"/>
    <w:rsid w:val="001D5765"/>
    <w:rsid w:val="001D7879"/>
    <w:rsid w:val="001E3BD9"/>
    <w:rsid w:val="001E3EDC"/>
    <w:rsid w:val="001F2542"/>
    <w:rsid w:val="001F47DF"/>
    <w:rsid w:val="001F5D4E"/>
    <w:rsid w:val="001F6F95"/>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94FE7"/>
    <w:rsid w:val="002A248F"/>
    <w:rsid w:val="002A3467"/>
    <w:rsid w:val="002A4A3D"/>
    <w:rsid w:val="002A67F9"/>
    <w:rsid w:val="002A6FF3"/>
    <w:rsid w:val="002B0789"/>
    <w:rsid w:val="002B0AD1"/>
    <w:rsid w:val="002B336D"/>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72F1"/>
    <w:rsid w:val="002F79D6"/>
    <w:rsid w:val="003019D1"/>
    <w:rsid w:val="0030796F"/>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C9E"/>
    <w:rsid w:val="0034261C"/>
    <w:rsid w:val="0034323E"/>
    <w:rsid w:val="00344BD2"/>
    <w:rsid w:val="003451B1"/>
    <w:rsid w:val="00346048"/>
    <w:rsid w:val="003460F9"/>
    <w:rsid w:val="00346418"/>
    <w:rsid w:val="00347AA5"/>
    <w:rsid w:val="00351885"/>
    <w:rsid w:val="00351D4A"/>
    <w:rsid w:val="003520AB"/>
    <w:rsid w:val="003549CB"/>
    <w:rsid w:val="00355050"/>
    <w:rsid w:val="003552D4"/>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9111B"/>
    <w:rsid w:val="00395CEE"/>
    <w:rsid w:val="00397276"/>
    <w:rsid w:val="00397809"/>
    <w:rsid w:val="003A02C6"/>
    <w:rsid w:val="003A1B85"/>
    <w:rsid w:val="003A42B0"/>
    <w:rsid w:val="003B15CB"/>
    <w:rsid w:val="003B268A"/>
    <w:rsid w:val="003B41B8"/>
    <w:rsid w:val="003B5E55"/>
    <w:rsid w:val="003C238D"/>
    <w:rsid w:val="003C3831"/>
    <w:rsid w:val="003C425D"/>
    <w:rsid w:val="003C63C8"/>
    <w:rsid w:val="003C78D9"/>
    <w:rsid w:val="003D2822"/>
    <w:rsid w:val="003D7BD2"/>
    <w:rsid w:val="003E0788"/>
    <w:rsid w:val="003E732F"/>
    <w:rsid w:val="003F105E"/>
    <w:rsid w:val="003F18F9"/>
    <w:rsid w:val="003F35F8"/>
    <w:rsid w:val="003F4AAF"/>
    <w:rsid w:val="003F6461"/>
    <w:rsid w:val="003F6DF4"/>
    <w:rsid w:val="004011A3"/>
    <w:rsid w:val="00401CBE"/>
    <w:rsid w:val="004071FD"/>
    <w:rsid w:val="00413978"/>
    <w:rsid w:val="00415C68"/>
    <w:rsid w:val="0042079D"/>
    <w:rsid w:val="00424936"/>
    <w:rsid w:val="00426962"/>
    <w:rsid w:val="00426E9C"/>
    <w:rsid w:val="0043048C"/>
    <w:rsid w:val="0043078F"/>
    <w:rsid w:val="004317F0"/>
    <w:rsid w:val="004340B9"/>
    <w:rsid w:val="00437585"/>
    <w:rsid w:val="00444649"/>
    <w:rsid w:val="00444694"/>
    <w:rsid w:val="004470E8"/>
    <w:rsid w:val="00447230"/>
    <w:rsid w:val="0044798E"/>
    <w:rsid w:val="00461753"/>
    <w:rsid w:val="004628AF"/>
    <w:rsid w:val="004635FD"/>
    <w:rsid w:val="00464D3B"/>
    <w:rsid w:val="00465D70"/>
    <w:rsid w:val="00471390"/>
    <w:rsid w:val="00471FFD"/>
    <w:rsid w:val="0048220A"/>
    <w:rsid w:val="00482899"/>
    <w:rsid w:val="00484D37"/>
    <w:rsid w:val="004851A4"/>
    <w:rsid w:val="00485699"/>
    <w:rsid w:val="00486F9E"/>
    <w:rsid w:val="00487510"/>
    <w:rsid w:val="00490358"/>
    <w:rsid w:val="00490AA7"/>
    <w:rsid w:val="00490B40"/>
    <w:rsid w:val="00496CC9"/>
    <w:rsid w:val="004A0142"/>
    <w:rsid w:val="004A623F"/>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4549"/>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767"/>
    <w:rsid w:val="00535878"/>
    <w:rsid w:val="00537D3E"/>
    <w:rsid w:val="005413C7"/>
    <w:rsid w:val="0054349E"/>
    <w:rsid w:val="00544F42"/>
    <w:rsid w:val="005507F7"/>
    <w:rsid w:val="0055253F"/>
    <w:rsid w:val="00555BA8"/>
    <w:rsid w:val="00561ABD"/>
    <w:rsid w:val="00564C6A"/>
    <w:rsid w:val="00565801"/>
    <w:rsid w:val="00575C96"/>
    <w:rsid w:val="0058321B"/>
    <w:rsid w:val="00584150"/>
    <w:rsid w:val="00587BA0"/>
    <w:rsid w:val="00593B39"/>
    <w:rsid w:val="0059654F"/>
    <w:rsid w:val="005A28F9"/>
    <w:rsid w:val="005A350F"/>
    <w:rsid w:val="005B3D4A"/>
    <w:rsid w:val="005B574E"/>
    <w:rsid w:val="005B62FE"/>
    <w:rsid w:val="005C0EB0"/>
    <w:rsid w:val="005C6528"/>
    <w:rsid w:val="005C736C"/>
    <w:rsid w:val="005D2AEB"/>
    <w:rsid w:val="005D6FB2"/>
    <w:rsid w:val="005D776A"/>
    <w:rsid w:val="005E3753"/>
    <w:rsid w:val="005E3A16"/>
    <w:rsid w:val="005E5095"/>
    <w:rsid w:val="005E7CA0"/>
    <w:rsid w:val="005F0763"/>
    <w:rsid w:val="005F1901"/>
    <w:rsid w:val="005F278E"/>
    <w:rsid w:val="005F2ECC"/>
    <w:rsid w:val="005F3B21"/>
    <w:rsid w:val="005F4714"/>
    <w:rsid w:val="005F7CE6"/>
    <w:rsid w:val="0060168A"/>
    <w:rsid w:val="00601D65"/>
    <w:rsid w:val="00602287"/>
    <w:rsid w:val="0060730F"/>
    <w:rsid w:val="00610866"/>
    <w:rsid w:val="00611091"/>
    <w:rsid w:val="00611161"/>
    <w:rsid w:val="00620672"/>
    <w:rsid w:val="0062387F"/>
    <w:rsid w:val="006239A1"/>
    <w:rsid w:val="00625EEF"/>
    <w:rsid w:val="00625F60"/>
    <w:rsid w:val="0062649F"/>
    <w:rsid w:val="00626EB6"/>
    <w:rsid w:val="00630E5C"/>
    <w:rsid w:val="00633EB2"/>
    <w:rsid w:val="006365EE"/>
    <w:rsid w:val="00636F4E"/>
    <w:rsid w:val="00637EE3"/>
    <w:rsid w:val="006468EA"/>
    <w:rsid w:val="00651791"/>
    <w:rsid w:val="00651846"/>
    <w:rsid w:val="00651C0E"/>
    <w:rsid w:val="0065419D"/>
    <w:rsid w:val="0065659F"/>
    <w:rsid w:val="00660C6D"/>
    <w:rsid w:val="0066138E"/>
    <w:rsid w:val="006659A1"/>
    <w:rsid w:val="00667A89"/>
    <w:rsid w:val="006718C6"/>
    <w:rsid w:val="0067305B"/>
    <w:rsid w:val="006734A1"/>
    <w:rsid w:val="006736CA"/>
    <w:rsid w:val="006748B6"/>
    <w:rsid w:val="00675DC0"/>
    <w:rsid w:val="0068184C"/>
    <w:rsid w:val="0068197D"/>
    <w:rsid w:val="00686946"/>
    <w:rsid w:val="00691603"/>
    <w:rsid w:val="006A0339"/>
    <w:rsid w:val="006A0FAC"/>
    <w:rsid w:val="006A16EC"/>
    <w:rsid w:val="006A1CA0"/>
    <w:rsid w:val="006A2030"/>
    <w:rsid w:val="006A22BF"/>
    <w:rsid w:val="006A2AE2"/>
    <w:rsid w:val="006A5C78"/>
    <w:rsid w:val="006A6990"/>
    <w:rsid w:val="006B195A"/>
    <w:rsid w:val="006B1E02"/>
    <w:rsid w:val="006B1E7C"/>
    <w:rsid w:val="006B5E14"/>
    <w:rsid w:val="006C15C6"/>
    <w:rsid w:val="006D1F26"/>
    <w:rsid w:val="006D211D"/>
    <w:rsid w:val="006D4F41"/>
    <w:rsid w:val="006D58E2"/>
    <w:rsid w:val="006D7054"/>
    <w:rsid w:val="006D72A3"/>
    <w:rsid w:val="006E11FA"/>
    <w:rsid w:val="006E2524"/>
    <w:rsid w:val="006E586D"/>
    <w:rsid w:val="006E6BCF"/>
    <w:rsid w:val="006F2B3E"/>
    <w:rsid w:val="006F48C2"/>
    <w:rsid w:val="006F545B"/>
    <w:rsid w:val="007001CA"/>
    <w:rsid w:val="007016AB"/>
    <w:rsid w:val="00701B0D"/>
    <w:rsid w:val="00705455"/>
    <w:rsid w:val="00707E86"/>
    <w:rsid w:val="00710581"/>
    <w:rsid w:val="007129A8"/>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B34"/>
    <w:rsid w:val="00744E6B"/>
    <w:rsid w:val="00753A01"/>
    <w:rsid w:val="00754E4A"/>
    <w:rsid w:val="00757B82"/>
    <w:rsid w:val="00761ED9"/>
    <w:rsid w:val="00763397"/>
    <w:rsid w:val="00764C78"/>
    <w:rsid w:val="00765C5A"/>
    <w:rsid w:val="00765CA4"/>
    <w:rsid w:val="00765DA0"/>
    <w:rsid w:val="00765E28"/>
    <w:rsid w:val="00766982"/>
    <w:rsid w:val="00766F9E"/>
    <w:rsid w:val="00770368"/>
    <w:rsid w:val="00771D91"/>
    <w:rsid w:val="007724BC"/>
    <w:rsid w:val="007734A7"/>
    <w:rsid w:val="00773B57"/>
    <w:rsid w:val="007746F4"/>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5EFC"/>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17A0C"/>
    <w:rsid w:val="00820915"/>
    <w:rsid w:val="00820B55"/>
    <w:rsid w:val="00821E5B"/>
    <w:rsid w:val="008236AC"/>
    <w:rsid w:val="0082439A"/>
    <w:rsid w:val="00824CF8"/>
    <w:rsid w:val="00830521"/>
    <w:rsid w:val="00830FF3"/>
    <w:rsid w:val="00831C81"/>
    <w:rsid w:val="0083488F"/>
    <w:rsid w:val="00834DDC"/>
    <w:rsid w:val="00840995"/>
    <w:rsid w:val="0084186B"/>
    <w:rsid w:val="00841FE2"/>
    <w:rsid w:val="00842213"/>
    <w:rsid w:val="00843315"/>
    <w:rsid w:val="008435C6"/>
    <w:rsid w:val="00844560"/>
    <w:rsid w:val="00850DCB"/>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A0CC4"/>
    <w:rsid w:val="008A2EA6"/>
    <w:rsid w:val="008B16AF"/>
    <w:rsid w:val="008B22FD"/>
    <w:rsid w:val="008B293C"/>
    <w:rsid w:val="008B2946"/>
    <w:rsid w:val="008B4371"/>
    <w:rsid w:val="008B4EA9"/>
    <w:rsid w:val="008B5688"/>
    <w:rsid w:val="008C3329"/>
    <w:rsid w:val="008C44E1"/>
    <w:rsid w:val="008C58A7"/>
    <w:rsid w:val="008C79AE"/>
    <w:rsid w:val="008D355F"/>
    <w:rsid w:val="008D4618"/>
    <w:rsid w:val="008D61BB"/>
    <w:rsid w:val="008D6474"/>
    <w:rsid w:val="008D6B6F"/>
    <w:rsid w:val="008E045B"/>
    <w:rsid w:val="008E1AF7"/>
    <w:rsid w:val="008E5F20"/>
    <w:rsid w:val="008E5F22"/>
    <w:rsid w:val="008E6914"/>
    <w:rsid w:val="008E73F3"/>
    <w:rsid w:val="008F0BE8"/>
    <w:rsid w:val="008F10E7"/>
    <w:rsid w:val="008F5F0C"/>
    <w:rsid w:val="0090096C"/>
    <w:rsid w:val="00902362"/>
    <w:rsid w:val="00903470"/>
    <w:rsid w:val="00910E4B"/>
    <w:rsid w:val="00912BAF"/>
    <w:rsid w:val="00913047"/>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29B7"/>
    <w:rsid w:val="009645B0"/>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6CCE"/>
    <w:rsid w:val="00A241A1"/>
    <w:rsid w:val="00A25DBB"/>
    <w:rsid w:val="00A274FB"/>
    <w:rsid w:val="00A30535"/>
    <w:rsid w:val="00A30C15"/>
    <w:rsid w:val="00A319D7"/>
    <w:rsid w:val="00A31EDE"/>
    <w:rsid w:val="00A33D69"/>
    <w:rsid w:val="00A34FDB"/>
    <w:rsid w:val="00A356AE"/>
    <w:rsid w:val="00A35A10"/>
    <w:rsid w:val="00A363CC"/>
    <w:rsid w:val="00A37E61"/>
    <w:rsid w:val="00A4070D"/>
    <w:rsid w:val="00A44623"/>
    <w:rsid w:val="00A45FBC"/>
    <w:rsid w:val="00A51391"/>
    <w:rsid w:val="00A53892"/>
    <w:rsid w:val="00A5389C"/>
    <w:rsid w:val="00A55778"/>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0906"/>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2D4B"/>
    <w:rsid w:val="00B04721"/>
    <w:rsid w:val="00B058A6"/>
    <w:rsid w:val="00B10F66"/>
    <w:rsid w:val="00B12381"/>
    <w:rsid w:val="00B12A05"/>
    <w:rsid w:val="00B138E7"/>
    <w:rsid w:val="00B1415C"/>
    <w:rsid w:val="00B1728D"/>
    <w:rsid w:val="00B20193"/>
    <w:rsid w:val="00B21A61"/>
    <w:rsid w:val="00B21C25"/>
    <w:rsid w:val="00B25AFC"/>
    <w:rsid w:val="00B339E6"/>
    <w:rsid w:val="00B341F2"/>
    <w:rsid w:val="00B34F82"/>
    <w:rsid w:val="00B35735"/>
    <w:rsid w:val="00B35B8F"/>
    <w:rsid w:val="00B35E85"/>
    <w:rsid w:val="00B36636"/>
    <w:rsid w:val="00B36C29"/>
    <w:rsid w:val="00B36C94"/>
    <w:rsid w:val="00B4012C"/>
    <w:rsid w:val="00B4165A"/>
    <w:rsid w:val="00B44860"/>
    <w:rsid w:val="00B50E51"/>
    <w:rsid w:val="00B51648"/>
    <w:rsid w:val="00B5220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7A7"/>
    <w:rsid w:val="00BB0EF2"/>
    <w:rsid w:val="00BB500C"/>
    <w:rsid w:val="00BB697B"/>
    <w:rsid w:val="00BB6E8C"/>
    <w:rsid w:val="00BB7910"/>
    <w:rsid w:val="00BC1068"/>
    <w:rsid w:val="00BC1BB9"/>
    <w:rsid w:val="00BC37B7"/>
    <w:rsid w:val="00BD002F"/>
    <w:rsid w:val="00BD5930"/>
    <w:rsid w:val="00BD5CC9"/>
    <w:rsid w:val="00BE1130"/>
    <w:rsid w:val="00BE12B0"/>
    <w:rsid w:val="00BE6F12"/>
    <w:rsid w:val="00BE703C"/>
    <w:rsid w:val="00C0142B"/>
    <w:rsid w:val="00C03815"/>
    <w:rsid w:val="00C05E8B"/>
    <w:rsid w:val="00C05F5F"/>
    <w:rsid w:val="00C06FFD"/>
    <w:rsid w:val="00C11D0B"/>
    <w:rsid w:val="00C14BBC"/>
    <w:rsid w:val="00C165B4"/>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5CF6"/>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E7C50"/>
    <w:rsid w:val="00CF311A"/>
    <w:rsid w:val="00CF6BD2"/>
    <w:rsid w:val="00CF7786"/>
    <w:rsid w:val="00CF7A66"/>
    <w:rsid w:val="00D011E1"/>
    <w:rsid w:val="00D02F2A"/>
    <w:rsid w:val="00D0661E"/>
    <w:rsid w:val="00D12DFB"/>
    <w:rsid w:val="00D165F4"/>
    <w:rsid w:val="00D1705B"/>
    <w:rsid w:val="00D1769B"/>
    <w:rsid w:val="00D21AA4"/>
    <w:rsid w:val="00D22467"/>
    <w:rsid w:val="00D22990"/>
    <w:rsid w:val="00D23874"/>
    <w:rsid w:val="00D27206"/>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6531F"/>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B5DB8"/>
    <w:rsid w:val="00DC018A"/>
    <w:rsid w:val="00DC3EE5"/>
    <w:rsid w:val="00DC434A"/>
    <w:rsid w:val="00DD0051"/>
    <w:rsid w:val="00DD0C02"/>
    <w:rsid w:val="00DD6771"/>
    <w:rsid w:val="00DE123E"/>
    <w:rsid w:val="00DE4AF8"/>
    <w:rsid w:val="00DE6B9A"/>
    <w:rsid w:val="00DE7717"/>
    <w:rsid w:val="00DF4B5E"/>
    <w:rsid w:val="00DF69AD"/>
    <w:rsid w:val="00E0078D"/>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1876"/>
    <w:rsid w:val="00E6324C"/>
    <w:rsid w:val="00E67AAB"/>
    <w:rsid w:val="00E7059B"/>
    <w:rsid w:val="00E80A0B"/>
    <w:rsid w:val="00E8149D"/>
    <w:rsid w:val="00E8510C"/>
    <w:rsid w:val="00E908F3"/>
    <w:rsid w:val="00E92AD9"/>
    <w:rsid w:val="00E95D15"/>
    <w:rsid w:val="00EA3491"/>
    <w:rsid w:val="00EA52E1"/>
    <w:rsid w:val="00EA6061"/>
    <w:rsid w:val="00EA6AD2"/>
    <w:rsid w:val="00EA78D4"/>
    <w:rsid w:val="00EB233A"/>
    <w:rsid w:val="00EB313E"/>
    <w:rsid w:val="00EB3A05"/>
    <w:rsid w:val="00EC31CF"/>
    <w:rsid w:val="00EC34BE"/>
    <w:rsid w:val="00EC43E7"/>
    <w:rsid w:val="00EC5575"/>
    <w:rsid w:val="00EC5EB3"/>
    <w:rsid w:val="00EC74BF"/>
    <w:rsid w:val="00ED1B1A"/>
    <w:rsid w:val="00ED1B27"/>
    <w:rsid w:val="00ED1D62"/>
    <w:rsid w:val="00ED3414"/>
    <w:rsid w:val="00ED62FE"/>
    <w:rsid w:val="00ED6BA2"/>
    <w:rsid w:val="00EE3910"/>
    <w:rsid w:val="00EE79D5"/>
    <w:rsid w:val="00EF139B"/>
    <w:rsid w:val="00EF1C66"/>
    <w:rsid w:val="00EF3220"/>
    <w:rsid w:val="00EF51CB"/>
    <w:rsid w:val="00F0355E"/>
    <w:rsid w:val="00F05169"/>
    <w:rsid w:val="00F05E58"/>
    <w:rsid w:val="00F06743"/>
    <w:rsid w:val="00F106F3"/>
    <w:rsid w:val="00F12B46"/>
    <w:rsid w:val="00F146F2"/>
    <w:rsid w:val="00F14FA8"/>
    <w:rsid w:val="00F155DE"/>
    <w:rsid w:val="00F16466"/>
    <w:rsid w:val="00F16968"/>
    <w:rsid w:val="00F1724D"/>
    <w:rsid w:val="00F1737C"/>
    <w:rsid w:val="00F211A3"/>
    <w:rsid w:val="00F24FFB"/>
    <w:rsid w:val="00F26191"/>
    <w:rsid w:val="00F26662"/>
    <w:rsid w:val="00F300A9"/>
    <w:rsid w:val="00F32187"/>
    <w:rsid w:val="00F32313"/>
    <w:rsid w:val="00F32348"/>
    <w:rsid w:val="00F32F8B"/>
    <w:rsid w:val="00F4312E"/>
    <w:rsid w:val="00F45D5D"/>
    <w:rsid w:val="00F4710F"/>
    <w:rsid w:val="00F51BF3"/>
    <w:rsid w:val="00F52C1A"/>
    <w:rsid w:val="00F563DB"/>
    <w:rsid w:val="00F62B85"/>
    <w:rsid w:val="00F64CF3"/>
    <w:rsid w:val="00F66E46"/>
    <w:rsid w:val="00F70E16"/>
    <w:rsid w:val="00F72123"/>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474C"/>
    <w:rsid w:val="00FE4E1C"/>
    <w:rsid w:val="00FE7CAD"/>
    <w:rsid w:val="00FF16B2"/>
    <w:rsid w:val="00FF2831"/>
    <w:rsid w:val="00FF2B3F"/>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ADBA"/>
  <w15:chartTrackingRefBased/>
  <w15:docId w15:val="{7D4F0E7F-0092-47FF-95D8-5956A66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145">
      <w:bodyDiv w:val="1"/>
      <w:marLeft w:val="0"/>
      <w:marRight w:val="0"/>
      <w:marTop w:val="0"/>
      <w:marBottom w:val="0"/>
      <w:divBdr>
        <w:top w:val="none" w:sz="0" w:space="0" w:color="auto"/>
        <w:left w:val="none" w:sz="0" w:space="0" w:color="auto"/>
        <w:bottom w:val="none" w:sz="0" w:space="0" w:color="auto"/>
        <w:right w:val="none" w:sz="0" w:space="0" w:color="auto"/>
      </w:divBdr>
      <w:divsChild>
        <w:div w:id="1606110253">
          <w:marLeft w:val="0"/>
          <w:marRight w:val="0"/>
          <w:marTop w:val="0"/>
          <w:marBottom w:val="0"/>
          <w:divBdr>
            <w:top w:val="none" w:sz="0" w:space="0" w:color="auto"/>
            <w:left w:val="none" w:sz="0" w:space="0" w:color="auto"/>
            <w:bottom w:val="none" w:sz="0" w:space="0" w:color="auto"/>
            <w:right w:val="none" w:sz="0" w:space="0" w:color="auto"/>
          </w:divBdr>
          <w:divsChild>
            <w:div w:id="837579907">
              <w:marLeft w:val="0"/>
              <w:marRight w:val="0"/>
              <w:marTop w:val="0"/>
              <w:marBottom w:val="0"/>
              <w:divBdr>
                <w:top w:val="none" w:sz="0" w:space="0" w:color="auto"/>
                <w:left w:val="none" w:sz="0" w:space="0" w:color="auto"/>
                <w:bottom w:val="none" w:sz="0" w:space="0" w:color="auto"/>
                <w:right w:val="none" w:sz="0" w:space="0" w:color="auto"/>
              </w:divBdr>
              <w:divsChild>
                <w:div w:id="739208781">
                  <w:marLeft w:val="0"/>
                  <w:marRight w:val="0"/>
                  <w:marTop w:val="0"/>
                  <w:marBottom w:val="0"/>
                  <w:divBdr>
                    <w:top w:val="none" w:sz="0" w:space="0" w:color="auto"/>
                    <w:left w:val="none" w:sz="0" w:space="0" w:color="auto"/>
                    <w:bottom w:val="none" w:sz="0" w:space="0" w:color="auto"/>
                    <w:right w:val="none" w:sz="0" w:space="0" w:color="auto"/>
                  </w:divBdr>
                  <w:divsChild>
                    <w:div w:id="2120488576">
                      <w:marLeft w:val="0"/>
                      <w:marRight w:val="0"/>
                      <w:marTop w:val="0"/>
                      <w:marBottom w:val="0"/>
                      <w:divBdr>
                        <w:top w:val="none" w:sz="0" w:space="0" w:color="auto"/>
                        <w:left w:val="none" w:sz="0" w:space="0" w:color="auto"/>
                        <w:bottom w:val="none" w:sz="0" w:space="0" w:color="auto"/>
                        <w:right w:val="none" w:sz="0" w:space="0" w:color="auto"/>
                      </w:divBdr>
                      <w:divsChild>
                        <w:div w:id="2055957358">
                          <w:marLeft w:val="0"/>
                          <w:marRight w:val="0"/>
                          <w:marTop w:val="0"/>
                          <w:marBottom w:val="0"/>
                          <w:divBdr>
                            <w:top w:val="none" w:sz="0" w:space="0" w:color="auto"/>
                            <w:left w:val="none" w:sz="0" w:space="0" w:color="auto"/>
                            <w:bottom w:val="none" w:sz="0" w:space="0" w:color="auto"/>
                            <w:right w:val="none" w:sz="0" w:space="0" w:color="auto"/>
                          </w:divBdr>
                          <w:divsChild>
                            <w:div w:id="501820042">
                              <w:marLeft w:val="0"/>
                              <w:marRight w:val="0"/>
                              <w:marTop w:val="0"/>
                              <w:marBottom w:val="0"/>
                              <w:divBdr>
                                <w:top w:val="none" w:sz="0" w:space="0" w:color="auto"/>
                                <w:left w:val="none" w:sz="0" w:space="0" w:color="auto"/>
                                <w:bottom w:val="none" w:sz="0" w:space="0" w:color="auto"/>
                                <w:right w:val="none" w:sz="0" w:space="0" w:color="auto"/>
                              </w:divBdr>
                              <w:divsChild>
                                <w:div w:id="22438643">
                                  <w:marLeft w:val="0"/>
                                  <w:marRight w:val="0"/>
                                  <w:marTop w:val="0"/>
                                  <w:marBottom w:val="0"/>
                                  <w:divBdr>
                                    <w:top w:val="none" w:sz="0" w:space="0" w:color="auto"/>
                                    <w:left w:val="none" w:sz="0" w:space="0" w:color="auto"/>
                                    <w:bottom w:val="none" w:sz="0" w:space="0" w:color="auto"/>
                                    <w:right w:val="none" w:sz="0" w:space="0" w:color="auto"/>
                                  </w:divBdr>
                                  <w:divsChild>
                                    <w:div w:id="1126461274">
                                      <w:marLeft w:val="0"/>
                                      <w:marRight w:val="0"/>
                                      <w:marTop w:val="0"/>
                                      <w:marBottom w:val="0"/>
                                      <w:divBdr>
                                        <w:top w:val="none" w:sz="0" w:space="0" w:color="auto"/>
                                        <w:left w:val="none" w:sz="0" w:space="0" w:color="auto"/>
                                        <w:bottom w:val="none" w:sz="0" w:space="0" w:color="auto"/>
                                        <w:right w:val="none" w:sz="0" w:space="0" w:color="auto"/>
                                      </w:divBdr>
                                      <w:divsChild>
                                        <w:div w:id="1486315031">
                                          <w:marLeft w:val="0"/>
                                          <w:marRight w:val="0"/>
                                          <w:marTop w:val="0"/>
                                          <w:marBottom w:val="0"/>
                                          <w:divBdr>
                                            <w:top w:val="none" w:sz="0" w:space="0" w:color="auto"/>
                                            <w:left w:val="none" w:sz="0" w:space="0" w:color="auto"/>
                                            <w:bottom w:val="none" w:sz="0" w:space="0" w:color="auto"/>
                                            <w:right w:val="none" w:sz="0" w:space="0" w:color="auto"/>
                                          </w:divBdr>
                                          <w:divsChild>
                                            <w:div w:id="962268950">
                                              <w:marLeft w:val="0"/>
                                              <w:marRight w:val="0"/>
                                              <w:marTop w:val="0"/>
                                              <w:marBottom w:val="0"/>
                                              <w:divBdr>
                                                <w:top w:val="none" w:sz="0" w:space="0" w:color="auto"/>
                                                <w:left w:val="none" w:sz="0" w:space="0" w:color="auto"/>
                                                <w:bottom w:val="none" w:sz="0" w:space="0" w:color="auto"/>
                                                <w:right w:val="none" w:sz="0" w:space="0" w:color="auto"/>
                                              </w:divBdr>
                                              <w:divsChild>
                                                <w:div w:id="1634210108">
                                                  <w:marLeft w:val="-225"/>
                                                  <w:marRight w:val="-225"/>
                                                  <w:marTop w:val="0"/>
                                                  <w:marBottom w:val="0"/>
                                                  <w:divBdr>
                                                    <w:top w:val="none" w:sz="0" w:space="0" w:color="auto"/>
                                                    <w:left w:val="none" w:sz="0" w:space="0" w:color="auto"/>
                                                    <w:bottom w:val="none" w:sz="0" w:space="0" w:color="auto"/>
                                                    <w:right w:val="none" w:sz="0" w:space="0" w:color="auto"/>
                                                  </w:divBdr>
                                                  <w:divsChild>
                                                    <w:div w:id="176887128">
                                                      <w:marLeft w:val="0"/>
                                                      <w:marRight w:val="0"/>
                                                      <w:marTop w:val="0"/>
                                                      <w:marBottom w:val="0"/>
                                                      <w:divBdr>
                                                        <w:top w:val="none" w:sz="0" w:space="0" w:color="auto"/>
                                                        <w:left w:val="none" w:sz="0" w:space="0" w:color="auto"/>
                                                        <w:bottom w:val="none" w:sz="0" w:space="0" w:color="auto"/>
                                                        <w:right w:val="none" w:sz="0" w:space="0" w:color="auto"/>
                                                      </w:divBdr>
                                                      <w:divsChild>
                                                        <w:div w:id="14246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58722">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7027549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218977991">
      <w:bodyDiv w:val="1"/>
      <w:marLeft w:val="0"/>
      <w:marRight w:val="0"/>
      <w:marTop w:val="0"/>
      <w:marBottom w:val="0"/>
      <w:divBdr>
        <w:top w:val="none" w:sz="0" w:space="0" w:color="auto"/>
        <w:left w:val="none" w:sz="0" w:space="0" w:color="auto"/>
        <w:bottom w:val="none" w:sz="0" w:space="0" w:color="auto"/>
        <w:right w:val="none" w:sz="0" w:space="0" w:color="auto"/>
      </w:divBdr>
    </w:div>
    <w:div w:id="1397776481">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12668185">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8957">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e@if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mone.felderhoff@if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MRKU7VS5CCCJ-1684034413-162</_dlc_DocId>
    <_dlc_DocIdUrl xmlns="0c5cc0b1-1cf0-415a-a47b-8869eaa38dda">
      <Url>https://collaboration.ifm.com/sites/ProjectKommunikationsabteilung/_layouts/15/DocIdRedir.aspx?ID=MRKU7VS5CCCJ-1684034413-162</Url>
      <Description>MRKU7VS5CCCJ-1684034413-162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438B-7903-4576-BC32-27970EA37449}">
  <ds:schemaRefs>
    <ds:schemaRef ds:uri="http://schemas.microsoft.com/sharepoint/events"/>
  </ds:schemaRefs>
</ds:datastoreItem>
</file>

<file path=customXml/itemProps2.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3.xml><?xml version="1.0" encoding="utf-8"?>
<ds:datastoreItem xmlns:ds="http://schemas.openxmlformats.org/officeDocument/2006/customXml" ds:itemID="{BC1DFC0F-4A4B-40D1-BC57-D7ADCC458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5.xml><?xml version="1.0" encoding="utf-8"?>
<ds:datastoreItem xmlns:ds="http://schemas.openxmlformats.org/officeDocument/2006/customXml" ds:itemID="{6EF7674A-32E9-49E3-AF38-D8FB5E8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4198</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Erdmann, Juliana</cp:lastModifiedBy>
  <cp:revision>14</cp:revision>
  <cp:lastPrinted>2017-08-29T05:44:00Z</cp:lastPrinted>
  <dcterms:created xsi:type="dcterms:W3CDTF">2019-03-11T14:18:00Z</dcterms:created>
  <dcterms:modified xsi:type="dcterms:W3CDTF">2019-03-29T13:05:00Z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830ebce9-b67e-41e4-9817-6aeef0508add</vt:lpwstr>
  </property>
</Properties>
</file>